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986" w:rsidRPr="00C6657C" w:rsidRDefault="00264986" w:rsidP="00C6657C">
      <w:pPr>
        <w:tabs>
          <w:tab w:val="left" w:pos="284"/>
        </w:tabs>
        <w:rPr>
          <w:b/>
          <w:sz w:val="24"/>
          <w:szCs w:val="24"/>
        </w:rPr>
      </w:pPr>
      <w:bookmarkStart w:id="0" w:name="_Toc254968905"/>
    </w:p>
    <w:p w:rsidR="00ED46AB" w:rsidRDefault="00E921A6" w:rsidP="00C83B7B">
      <w:pPr>
        <w:tabs>
          <w:tab w:val="left" w:pos="284"/>
        </w:tabs>
        <w:jc w:val="center"/>
        <w:rPr>
          <w:b/>
          <w:sz w:val="24"/>
          <w:szCs w:val="24"/>
        </w:rPr>
      </w:pPr>
      <w:r w:rsidRPr="00C83B7B">
        <w:rPr>
          <w:b/>
          <w:sz w:val="24"/>
          <w:szCs w:val="24"/>
        </w:rPr>
        <w:t>Техническ</w:t>
      </w:r>
      <w:bookmarkEnd w:id="0"/>
      <w:r w:rsidRPr="00C83B7B">
        <w:rPr>
          <w:b/>
          <w:sz w:val="24"/>
          <w:szCs w:val="24"/>
        </w:rPr>
        <w:t>ое задание</w:t>
      </w:r>
      <w:r w:rsidR="007A03B5" w:rsidRPr="00C83B7B">
        <w:rPr>
          <w:b/>
          <w:sz w:val="24"/>
          <w:szCs w:val="24"/>
        </w:rPr>
        <w:t xml:space="preserve"> </w:t>
      </w:r>
    </w:p>
    <w:p w:rsidR="0066247A" w:rsidRPr="00B12265" w:rsidRDefault="00264986" w:rsidP="00E57298">
      <w:pPr>
        <w:tabs>
          <w:tab w:val="left" w:pos="284"/>
        </w:tabs>
        <w:jc w:val="center"/>
        <w:rPr>
          <w:b/>
          <w:sz w:val="22"/>
          <w:szCs w:val="22"/>
        </w:rPr>
      </w:pPr>
      <w:r w:rsidRPr="00C83B7B">
        <w:rPr>
          <w:b/>
          <w:color w:val="000000"/>
          <w:sz w:val="24"/>
          <w:szCs w:val="24"/>
        </w:rPr>
        <w:t xml:space="preserve">на </w:t>
      </w:r>
      <w:r w:rsidR="00C6657C">
        <w:rPr>
          <w:b/>
          <w:color w:val="000000"/>
          <w:sz w:val="24"/>
          <w:szCs w:val="24"/>
        </w:rPr>
        <w:t>проведение работ по</w:t>
      </w:r>
      <w:r w:rsidR="00C83B7B" w:rsidRPr="00C83B7B">
        <w:rPr>
          <w:b/>
          <w:sz w:val="24"/>
          <w:szCs w:val="24"/>
        </w:rPr>
        <w:t xml:space="preserve"> </w:t>
      </w:r>
      <w:r w:rsidR="00ED46AB">
        <w:rPr>
          <w:b/>
          <w:sz w:val="24"/>
          <w:szCs w:val="24"/>
        </w:rPr>
        <w:t xml:space="preserve">дератизации </w:t>
      </w:r>
      <w:r w:rsidR="00AC30D7">
        <w:rPr>
          <w:b/>
          <w:sz w:val="24"/>
          <w:szCs w:val="24"/>
        </w:rPr>
        <w:t xml:space="preserve">и дезинсекции </w:t>
      </w:r>
      <w:r w:rsidR="0066247A" w:rsidRPr="00B12265">
        <w:rPr>
          <w:b/>
          <w:sz w:val="22"/>
          <w:szCs w:val="22"/>
        </w:rPr>
        <w:t>Термины и определения</w:t>
      </w:r>
    </w:p>
    <w:p w:rsidR="0066247A" w:rsidRPr="00B12265" w:rsidRDefault="0066247A" w:rsidP="00264986">
      <w:pPr>
        <w:ind w:left="1211"/>
        <w:jc w:val="both"/>
        <w:rPr>
          <w:b/>
          <w:sz w:val="22"/>
          <w:szCs w:val="22"/>
        </w:rPr>
      </w:pPr>
    </w:p>
    <w:p w:rsidR="00C83B7B" w:rsidRDefault="00C83B7B" w:rsidP="00C83B7B">
      <w:pPr>
        <w:tabs>
          <w:tab w:val="left" w:pos="-993"/>
          <w:tab w:val="left" w:pos="3024"/>
        </w:tabs>
        <w:ind w:right="43"/>
        <w:jc w:val="both"/>
        <w:rPr>
          <w:rFonts w:eastAsia="MS Mincho"/>
          <w:sz w:val="22"/>
          <w:szCs w:val="22"/>
          <w:lang w:eastAsia="en-US"/>
        </w:rPr>
      </w:pPr>
      <w:r w:rsidRPr="00B12265">
        <w:rPr>
          <w:rFonts w:eastAsia="MS Mincho"/>
          <w:b/>
          <w:sz w:val="22"/>
          <w:szCs w:val="22"/>
          <w:lang w:eastAsia="en-US"/>
        </w:rPr>
        <w:t>Дератизация</w:t>
      </w:r>
      <w:r w:rsidRPr="00B12265">
        <w:rPr>
          <w:rFonts w:eastAsia="MS Mincho"/>
          <w:sz w:val="22"/>
          <w:szCs w:val="22"/>
          <w:lang w:eastAsia="en-US"/>
        </w:rPr>
        <w:t xml:space="preserve"> – комплексные меры по удалению грызунов.</w:t>
      </w:r>
    </w:p>
    <w:p w:rsidR="00AC30D7" w:rsidRPr="00AC30D7" w:rsidRDefault="00AC30D7" w:rsidP="00C83B7B">
      <w:pPr>
        <w:tabs>
          <w:tab w:val="left" w:pos="-993"/>
          <w:tab w:val="left" w:pos="3024"/>
        </w:tabs>
        <w:ind w:right="43"/>
        <w:jc w:val="both"/>
        <w:rPr>
          <w:rFonts w:eastAsia="MS Mincho"/>
          <w:sz w:val="22"/>
          <w:szCs w:val="22"/>
          <w:lang w:eastAsia="en-US"/>
        </w:rPr>
      </w:pPr>
      <w:r w:rsidRPr="00726791">
        <w:rPr>
          <w:rFonts w:eastAsia="MS Mincho"/>
          <w:b/>
          <w:sz w:val="22"/>
          <w:szCs w:val="22"/>
          <w:lang w:eastAsia="en-US"/>
        </w:rPr>
        <w:t>Дезинсекция</w:t>
      </w:r>
      <w:r w:rsidRPr="00726791">
        <w:rPr>
          <w:rFonts w:eastAsia="MS Mincho"/>
          <w:sz w:val="22"/>
          <w:szCs w:val="22"/>
          <w:lang w:eastAsia="en-US"/>
        </w:rPr>
        <w:t xml:space="preserve"> – вид обеззараживания, представляющий собой уничтожение зараженных насекомых с помощью специальных химикатов путем воздействия горячей воды, пара и с помощью биологических средств.</w:t>
      </w:r>
    </w:p>
    <w:p w:rsidR="00C83B7B" w:rsidRPr="00B12265" w:rsidRDefault="00C83B7B" w:rsidP="00C83B7B">
      <w:pPr>
        <w:tabs>
          <w:tab w:val="left" w:pos="-993"/>
          <w:tab w:val="left" w:pos="3024"/>
        </w:tabs>
        <w:ind w:right="43"/>
        <w:jc w:val="both"/>
        <w:rPr>
          <w:rFonts w:eastAsia="MS Mincho"/>
          <w:sz w:val="22"/>
          <w:szCs w:val="22"/>
          <w:lang w:eastAsia="en-US"/>
        </w:rPr>
      </w:pPr>
      <w:r w:rsidRPr="00B12265">
        <w:rPr>
          <w:rFonts w:eastAsia="MS Mincho"/>
          <w:b/>
          <w:sz w:val="22"/>
          <w:szCs w:val="22"/>
          <w:lang w:eastAsia="en-US"/>
        </w:rPr>
        <w:t>Работа</w:t>
      </w:r>
      <w:r w:rsidRPr="00B12265">
        <w:rPr>
          <w:rFonts w:eastAsia="MS Mincho"/>
          <w:sz w:val="22"/>
          <w:szCs w:val="22"/>
          <w:lang w:eastAsia="en-US"/>
        </w:rPr>
        <w:t xml:space="preserve"> – один определенный вид работ, представляющий собой этап по выполнению комплекса работ, предусмотренного настоящей технической частью.</w:t>
      </w:r>
    </w:p>
    <w:p w:rsidR="00C83B7B" w:rsidRPr="00214FC8" w:rsidRDefault="00C83B7B" w:rsidP="00C83B7B">
      <w:pPr>
        <w:tabs>
          <w:tab w:val="left" w:pos="-993"/>
          <w:tab w:val="left" w:pos="3024"/>
        </w:tabs>
        <w:ind w:right="43"/>
        <w:jc w:val="both"/>
        <w:rPr>
          <w:rFonts w:eastAsia="MS Mincho"/>
          <w:sz w:val="22"/>
          <w:szCs w:val="22"/>
          <w:lang w:eastAsia="en-US"/>
        </w:rPr>
      </w:pPr>
      <w:r w:rsidRPr="00B12265">
        <w:rPr>
          <w:rFonts w:eastAsia="MS Mincho"/>
          <w:b/>
          <w:sz w:val="22"/>
          <w:szCs w:val="22"/>
          <w:lang w:eastAsia="en-US"/>
        </w:rPr>
        <w:t>Цель</w:t>
      </w:r>
      <w:r w:rsidRPr="00B12265">
        <w:rPr>
          <w:rFonts w:eastAsia="MS Mincho"/>
          <w:sz w:val="22"/>
          <w:szCs w:val="22"/>
          <w:lang w:eastAsia="en-US"/>
        </w:rPr>
        <w:t xml:space="preserve"> –</w:t>
      </w:r>
      <w:r w:rsidR="00214FC8">
        <w:rPr>
          <w:rFonts w:eastAsia="MS Mincho"/>
          <w:sz w:val="22"/>
          <w:szCs w:val="22"/>
          <w:lang w:eastAsia="en-US"/>
        </w:rPr>
        <w:t xml:space="preserve"> </w:t>
      </w:r>
      <w:r w:rsidR="00214FC8" w:rsidRPr="00214FC8">
        <w:rPr>
          <w:rFonts w:eastAsia="MS Mincho"/>
          <w:sz w:val="22"/>
          <w:szCs w:val="22"/>
          <w:lang w:eastAsia="en-US"/>
        </w:rPr>
        <w:t xml:space="preserve">конечный результат, получаемый Заказчиком по итогам осуществления работ, </w:t>
      </w:r>
      <w:r w:rsidR="00214FC8" w:rsidRPr="00214FC8">
        <w:rPr>
          <w:rFonts w:eastAsiaTheme="minorEastAsia"/>
          <w:sz w:val="22"/>
          <w:szCs w:val="22"/>
        </w:rPr>
        <w:t>снижение популяции грызунов до минимальных значений в соответствии с установленными санитарными правилами и нормами с целью поддержания территории объекта в надлежащем санитарном состоянии и предотвращения появления и распространения инфекционных заболеваний.</w:t>
      </w:r>
      <w:r w:rsidR="00214FC8">
        <w:rPr>
          <w:rFonts w:eastAsiaTheme="minorEastAsia"/>
          <w:sz w:val="22"/>
          <w:szCs w:val="22"/>
        </w:rPr>
        <w:t xml:space="preserve"> </w:t>
      </w:r>
      <w:r w:rsidR="00214FC8" w:rsidRPr="00214FC8">
        <w:rPr>
          <w:color w:val="000000"/>
          <w:sz w:val="22"/>
          <w:szCs w:val="22"/>
        </w:rPr>
        <w:t xml:space="preserve">Уничтожения опасных для жизнедеятельности человека насекомых, </w:t>
      </w:r>
      <w:r w:rsidR="00214FC8" w:rsidRPr="00214FC8">
        <w:rPr>
          <w:sz w:val="22"/>
          <w:szCs w:val="22"/>
        </w:rPr>
        <w:t xml:space="preserve"> предупреждение угрозы распространения инфекций,</w:t>
      </w:r>
      <w:r w:rsidR="00214FC8" w:rsidRPr="00214FC8">
        <w:rPr>
          <w:color w:val="000000"/>
          <w:sz w:val="22"/>
          <w:szCs w:val="22"/>
        </w:rPr>
        <w:t xml:space="preserve"> создание неблагоприятных условий для их дальнейшего размножения.</w:t>
      </w:r>
    </w:p>
    <w:p w:rsidR="0066247A" w:rsidRPr="00B12265" w:rsidRDefault="0066247A" w:rsidP="00264986">
      <w:pPr>
        <w:ind w:left="1211"/>
        <w:jc w:val="both"/>
        <w:rPr>
          <w:sz w:val="22"/>
          <w:szCs w:val="22"/>
        </w:rPr>
      </w:pPr>
    </w:p>
    <w:p w:rsidR="0066247A" w:rsidRPr="00B12265" w:rsidRDefault="0066247A" w:rsidP="00264986">
      <w:pPr>
        <w:ind w:left="1211"/>
        <w:jc w:val="both"/>
        <w:rPr>
          <w:sz w:val="22"/>
          <w:szCs w:val="22"/>
        </w:rPr>
      </w:pPr>
    </w:p>
    <w:p w:rsidR="00E921A6" w:rsidRPr="00B12265" w:rsidRDefault="00E921A6" w:rsidP="00264986">
      <w:pPr>
        <w:numPr>
          <w:ilvl w:val="0"/>
          <w:numId w:val="1"/>
        </w:numPr>
        <w:jc w:val="both"/>
        <w:rPr>
          <w:b/>
          <w:sz w:val="22"/>
          <w:szCs w:val="22"/>
        </w:rPr>
      </w:pPr>
      <w:r w:rsidRPr="00B12265">
        <w:rPr>
          <w:b/>
          <w:sz w:val="22"/>
          <w:szCs w:val="22"/>
        </w:rPr>
        <w:t>Перечень, наименования и объемы работ</w:t>
      </w:r>
      <w:r w:rsidR="000E05B4">
        <w:rPr>
          <w:b/>
          <w:sz w:val="22"/>
          <w:szCs w:val="22"/>
        </w:rPr>
        <w:t>, являющие</w:t>
      </w:r>
      <w:r w:rsidRPr="00B12265">
        <w:rPr>
          <w:b/>
          <w:sz w:val="22"/>
          <w:szCs w:val="22"/>
        </w:rPr>
        <w:t>ся Предметом закупки:</w:t>
      </w:r>
    </w:p>
    <w:p w:rsidR="000A1895" w:rsidRPr="00B12265" w:rsidRDefault="000A1895" w:rsidP="00264986">
      <w:pPr>
        <w:ind w:right="2861"/>
        <w:jc w:val="both"/>
        <w:rPr>
          <w:rFonts w:eastAsia="Arial"/>
          <w:sz w:val="22"/>
          <w:szCs w:val="22"/>
        </w:rPr>
      </w:pPr>
    </w:p>
    <w:p w:rsidR="009A4341" w:rsidRDefault="000A1895" w:rsidP="009A4341">
      <w:pPr>
        <w:numPr>
          <w:ilvl w:val="1"/>
          <w:numId w:val="1"/>
        </w:numPr>
        <w:ind w:left="567" w:hanging="283"/>
        <w:jc w:val="both"/>
        <w:rPr>
          <w:sz w:val="22"/>
          <w:szCs w:val="22"/>
        </w:rPr>
      </w:pPr>
      <w:r w:rsidRPr="009A4341">
        <w:rPr>
          <w:sz w:val="22"/>
          <w:szCs w:val="22"/>
        </w:rPr>
        <w:t xml:space="preserve">Проведение работ </w:t>
      </w:r>
      <w:r w:rsidR="00C83B7B" w:rsidRPr="009A4341">
        <w:rPr>
          <w:sz w:val="22"/>
          <w:szCs w:val="22"/>
        </w:rPr>
        <w:t xml:space="preserve">по дератизации </w:t>
      </w:r>
      <w:r w:rsidR="00AC30D7" w:rsidRPr="009A4341">
        <w:rPr>
          <w:sz w:val="22"/>
          <w:szCs w:val="22"/>
        </w:rPr>
        <w:t xml:space="preserve">и дезинсекции </w:t>
      </w:r>
      <w:r w:rsidR="00C83B7B" w:rsidRPr="009A4341">
        <w:rPr>
          <w:sz w:val="22"/>
          <w:szCs w:val="22"/>
        </w:rPr>
        <w:t>на территории</w:t>
      </w:r>
      <w:r w:rsidR="009A4341" w:rsidRPr="009A4341">
        <w:rPr>
          <w:sz w:val="22"/>
          <w:szCs w:val="22"/>
        </w:rPr>
        <w:t xml:space="preserve"> </w:t>
      </w:r>
      <w:r w:rsidR="00AC029D">
        <w:rPr>
          <w:sz w:val="22"/>
          <w:szCs w:val="22"/>
        </w:rPr>
        <w:t>ЧУЗ «</w:t>
      </w:r>
      <w:proofErr w:type="spellStart"/>
      <w:r w:rsidR="00AC029D">
        <w:rPr>
          <w:sz w:val="22"/>
          <w:szCs w:val="22"/>
        </w:rPr>
        <w:t>РЖД-Медицина</w:t>
      </w:r>
      <w:proofErr w:type="spellEnd"/>
      <w:r w:rsidR="00AC029D">
        <w:rPr>
          <w:sz w:val="22"/>
          <w:szCs w:val="22"/>
        </w:rPr>
        <w:t>» г. Новороссийск</w:t>
      </w:r>
    </w:p>
    <w:p w:rsidR="009A4341" w:rsidRPr="009A4341" w:rsidRDefault="009A4341" w:rsidP="009A4341">
      <w:pPr>
        <w:ind w:left="567"/>
        <w:jc w:val="both"/>
        <w:rPr>
          <w:sz w:val="22"/>
          <w:szCs w:val="22"/>
        </w:rPr>
      </w:pPr>
    </w:p>
    <w:p w:rsidR="009A4341" w:rsidRDefault="009A4341" w:rsidP="009A4341">
      <w:pPr>
        <w:numPr>
          <w:ilvl w:val="1"/>
          <w:numId w:val="1"/>
        </w:numPr>
        <w:ind w:left="567" w:hanging="283"/>
        <w:jc w:val="both"/>
        <w:rPr>
          <w:sz w:val="22"/>
          <w:szCs w:val="22"/>
        </w:rPr>
      </w:pPr>
      <w:proofErr w:type="gramStart"/>
      <w:r w:rsidRPr="009A4341">
        <w:rPr>
          <w:sz w:val="22"/>
          <w:szCs w:val="22"/>
        </w:rPr>
        <w:t xml:space="preserve">Место проведения работ: </w:t>
      </w:r>
      <w:r w:rsidR="00AC029D">
        <w:rPr>
          <w:sz w:val="22"/>
          <w:szCs w:val="22"/>
        </w:rPr>
        <w:t xml:space="preserve">353906, Краснодарский край, Новороссийск, ул. </w:t>
      </w:r>
      <w:proofErr w:type="spellStart"/>
      <w:r w:rsidR="00AC029D">
        <w:rPr>
          <w:sz w:val="22"/>
          <w:szCs w:val="22"/>
        </w:rPr>
        <w:t>Васенко</w:t>
      </w:r>
      <w:proofErr w:type="spellEnd"/>
      <w:r w:rsidR="00AC029D">
        <w:rPr>
          <w:sz w:val="22"/>
          <w:szCs w:val="22"/>
        </w:rPr>
        <w:t>, д.8; 353925, Краснодарский край, Новороссийск, ул. Южная, д.21, пом.2</w:t>
      </w:r>
      <w:proofErr w:type="gramEnd"/>
    </w:p>
    <w:p w:rsidR="009A4341" w:rsidRDefault="009A4341" w:rsidP="009A4341">
      <w:pPr>
        <w:pStyle w:val="a6"/>
        <w:rPr>
          <w:sz w:val="24"/>
          <w:szCs w:val="24"/>
        </w:rPr>
      </w:pPr>
    </w:p>
    <w:p w:rsidR="00ED46AB" w:rsidRPr="009A4341" w:rsidRDefault="009A4341" w:rsidP="009A4341">
      <w:pPr>
        <w:numPr>
          <w:ilvl w:val="1"/>
          <w:numId w:val="1"/>
        </w:numPr>
        <w:ind w:left="567" w:hanging="283"/>
        <w:jc w:val="both"/>
        <w:rPr>
          <w:sz w:val="22"/>
          <w:szCs w:val="22"/>
        </w:rPr>
      </w:pPr>
      <w:r w:rsidRPr="009A4341">
        <w:rPr>
          <w:sz w:val="24"/>
          <w:szCs w:val="24"/>
        </w:rPr>
        <w:t xml:space="preserve"> </w:t>
      </w:r>
      <w:r w:rsidRPr="009A4341">
        <w:rPr>
          <w:sz w:val="22"/>
          <w:szCs w:val="22"/>
        </w:rPr>
        <w:t xml:space="preserve">Площадь территории – </w:t>
      </w:r>
      <w:r w:rsidR="00AC029D">
        <w:rPr>
          <w:sz w:val="22"/>
          <w:szCs w:val="22"/>
        </w:rPr>
        <w:t>2951,40</w:t>
      </w:r>
      <w:r w:rsidRPr="009A4341">
        <w:rPr>
          <w:sz w:val="22"/>
          <w:szCs w:val="22"/>
        </w:rPr>
        <w:t xml:space="preserve"> кв. м.</w:t>
      </w:r>
    </w:p>
    <w:p w:rsidR="00B4190E" w:rsidRPr="00B12265" w:rsidRDefault="00B4190E" w:rsidP="00264986">
      <w:pPr>
        <w:pStyle w:val="a6"/>
        <w:spacing w:before="5" w:line="237" w:lineRule="auto"/>
        <w:ind w:left="1065" w:right="581"/>
        <w:jc w:val="both"/>
        <w:rPr>
          <w:rFonts w:eastAsia="Arial"/>
          <w:bCs/>
          <w:i/>
          <w:spacing w:val="2"/>
          <w:sz w:val="22"/>
          <w:szCs w:val="22"/>
        </w:rPr>
      </w:pPr>
    </w:p>
    <w:p w:rsidR="00AC30D7" w:rsidRDefault="00C83B7B" w:rsidP="00B12265">
      <w:pPr>
        <w:pStyle w:val="ab"/>
        <w:shd w:val="clear" w:color="auto" w:fill="FFFFFF"/>
        <w:spacing w:before="0" w:beforeAutospacing="0" w:after="150" w:afterAutospacing="0"/>
        <w:jc w:val="both"/>
        <w:rPr>
          <w:rFonts w:ascii="Times New Roman" w:hAnsi="Times New Roman"/>
          <w:sz w:val="22"/>
          <w:szCs w:val="22"/>
        </w:rPr>
      </w:pPr>
      <w:r w:rsidRPr="00AC30D7">
        <w:rPr>
          <w:rFonts w:ascii="Times New Roman" w:hAnsi="Times New Roman"/>
          <w:b/>
          <w:sz w:val="22"/>
          <w:szCs w:val="22"/>
        </w:rPr>
        <w:t xml:space="preserve">Дератизация </w:t>
      </w:r>
      <w:r w:rsidRPr="00B12265">
        <w:rPr>
          <w:rFonts w:ascii="Times New Roman" w:hAnsi="Times New Roman"/>
          <w:sz w:val="22"/>
          <w:szCs w:val="22"/>
        </w:rPr>
        <w:t>должна включать в себя комплекс мер, в соответствии с популяцией грызунов. Очаги скопления должны обрабатываться специальными ядами, не вызывающими превышения содержания ядов в воздухе, установленных существующими санитарными нормами. Также при выполнении работ по дератизации необходимо использовать специальные ловушки и приманки, призванные собрать максимальное количество особей в одном месте. Для целей уничтожения должны применяться специальные яды, соответствующие государственным стандартам качества. Действие яда должно протекать в ЦНС, а также в почках. Необходимо произвести последующую утил</w:t>
      </w:r>
      <w:r w:rsidR="00C6657C">
        <w:rPr>
          <w:rFonts w:ascii="Times New Roman" w:hAnsi="Times New Roman"/>
          <w:sz w:val="22"/>
          <w:szCs w:val="22"/>
        </w:rPr>
        <w:t xml:space="preserve">изацию мертвых особей. </w:t>
      </w:r>
      <w:r w:rsidRPr="00B12265">
        <w:rPr>
          <w:rFonts w:ascii="Times New Roman" w:hAnsi="Times New Roman"/>
          <w:sz w:val="22"/>
          <w:szCs w:val="22"/>
        </w:rPr>
        <w:t xml:space="preserve">Необходимо обеспечить утилизацию мертвых особей с Объекта Заказчика, не допускается закапывание таковых в земле на территории Объекта. </w:t>
      </w:r>
    </w:p>
    <w:p w:rsidR="00AC30D7" w:rsidRDefault="00AC30D7" w:rsidP="00AC30D7">
      <w:pPr>
        <w:pStyle w:val="ab"/>
        <w:shd w:val="clear" w:color="auto" w:fill="FFFFFF"/>
        <w:spacing w:before="0" w:beforeAutospacing="0" w:after="150" w:afterAutospacing="0"/>
        <w:contextualSpacing/>
        <w:jc w:val="both"/>
        <w:rPr>
          <w:rFonts w:ascii="Times New Roman" w:hAnsi="Times New Roman"/>
          <w:sz w:val="22"/>
          <w:szCs w:val="22"/>
        </w:rPr>
      </w:pPr>
      <w:r>
        <w:rPr>
          <w:rFonts w:ascii="Times New Roman" w:hAnsi="Times New Roman"/>
          <w:b/>
          <w:sz w:val="22"/>
          <w:szCs w:val="22"/>
        </w:rPr>
        <w:t>Д</w:t>
      </w:r>
      <w:r w:rsidRPr="00726791">
        <w:rPr>
          <w:rFonts w:ascii="Times New Roman" w:hAnsi="Times New Roman"/>
          <w:b/>
          <w:sz w:val="22"/>
          <w:szCs w:val="22"/>
        </w:rPr>
        <w:t>езинсекция территории</w:t>
      </w:r>
      <w:r>
        <w:rPr>
          <w:rFonts w:ascii="Times New Roman" w:hAnsi="Times New Roman"/>
          <w:sz w:val="22"/>
          <w:szCs w:val="22"/>
        </w:rPr>
        <w:t xml:space="preserve"> н</w:t>
      </w:r>
      <w:r w:rsidRPr="00726791">
        <w:rPr>
          <w:rFonts w:ascii="Times New Roman" w:hAnsi="Times New Roman"/>
          <w:sz w:val="22"/>
          <w:szCs w:val="22"/>
        </w:rPr>
        <w:t xml:space="preserve">а объекте должна быть произведена очаговая дезинсекция в местах скопления зараженных особей. В таких местах должно быть обеспечено полное уничтожение переносчиков инфекционных и трансмиссивных болезней на различных стадиях развития. Для проведения дезинсекции должны быть использованы механические и химические средства. В целях химического воздействия в числе обязательных должен применяться </w:t>
      </w:r>
      <w:proofErr w:type="spellStart"/>
      <w:r w:rsidRPr="00726791">
        <w:rPr>
          <w:rFonts w:ascii="Times New Roman" w:hAnsi="Times New Roman"/>
          <w:sz w:val="22"/>
          <w:szCs w:val="22"/>
        </w:rPr>
        <w:t>перметрин</w:t>
      </w:r>
      <w:proofErr w:type="spellEnd"/>
      <w:r w:rsidRPr="00726791">
        <w:rPr>
          <w:rFonts w:ascii="Times New Roman" w:hAnsi="Times New Roman"/>
          <w:sz w:val="22"/>
          <w:szCs w:val="22"/>
        </w:rPr>
        <w:t xml:space="preserve">. Состав должен представлять собой желтое с оранжево-коричневым оттенком легкоплавкое твердое вещество или вязкую жидкость. Препарат должен действовать за счет </w:t>
      </w:r>
      <w:proofErr w:type="spellStart"/>
      <w:r w:rsidRPr="00726791">
        <w:rPr>
          <w:rFonts w:ascii="Times New Roman" w:hAnsi="Times New Roman"/>
          <w:sz w:val="22"/>
          <w:szCs w:val="22"/>
        </w:rPr>
        <w:t>катализации</w:t>
      </w:r>
      <w:proofErr w:type="spellEnd"/>
      <w:r w:rsidRPr="00726791">
        <w:rPr>
          <w:rFonts w:ascii="Times New Roman" w:hAnsi="Times New Roman"/>
          <w:sz w:val="22"/>
          <w:szCs w:val="22"/>
        </w:rPr>
        <w:t xml:space="preserve"> нарушений ионной проницаемости натриевых каналов и торможения процессов поляризации мембраны нервных клеток эктопаразитов, приводя к парализующему эффекту. При проведении химической обработки необходимо установить предупреждающие таблички, во избежание возникновения несчастных случаев на Объекте Заказчика. После проведения очаговой дезинсекции необходимо обеспечить проведение дезинсекции профилактической. Профилактическая дезинсекция должна включать в себя комплекс процедур, нацеленных на создание неблагоприятных условий для появления, развития и размножения на объекте насекомых. Такая дезинсекция должна включать в себя плановый осмотр территорий и удаление выявленных загрязнений, создающих благоприятную среду для обитания насекомых и клещей. Также, необходимо произвести плановую обработку мест предположительного скопления в будущем паразитов и насекомых: мусорные баки, места складирования мусора, бытовые постройки и т.п. Обработке также подлежат наземные трубопроводы и канализационные шахты без спуска сотрудников Подрядчика внутрь.</w:t>
      </w:r>
    </w:p>
    <w:p w:rsidR="00C6657C" w:rsidRDefault="00C6657C" w:rsidP="00AC30D7">
      <w:pPr>
        <w:pStyle w:val="ab"/>
        <w:shd w:val="clear" w:color="auto" w:fill="FFFFFF"/>
        <w:spacing w:before="0" w:beforeAutospacing="0" w:after="150" w:afterAutospacing="0"/>
        <w:contextualSpacing/>
        <w:jc w:val="both"/>
        <w:rPr>
          <w:rFonts w:ascii="Times New Roman" w:hAnsi="Times New Roman"/>
          <w:sz w:val="22"/>
          <w:szCs w:val="22"/>
        </w:rPr>
      </w:pPr>
    </w:p>
    <w:p w:rsidR="00E921A6" w:rsidRPr="00B12265" w:rsidRDefault="00E921A6" w:rsidP="00264986">
      <w:pPr>
        <w:numPr>
          <w:ilvl w:val="0"/>
          <w:numId w:val="1"/>
        </w:numPr>
        <w:jc w:val="both"/>
        <w:rPr>
          <w:sz w:val="22"/>
          <w:szCs w:val="22"/>
        </w:rPr>
      </w:pPr>
      <w:r w:rsidRPr="00B12265">
        <w:rPr>
          <w:b/>
          <w:sz w:val="22"/>
          <w:szCs w:val="22"/>
        </w:rPr>
        <w:lastRenderedPageBreak/>
        <w:t>Требования к техническим характеристикам</w:t>
      </w:r>
      <w:r w:rsidR="00A77935" w:rsidRPr="00B12265">
        <w:rPr>
          <w:b/>
          <w:sz w:val="22"/>
          <w:szCs w:val="22"/>
        </w:rPr>
        <w:t xml:space="preserve"> </w:t>
      </w:r>
      <w:r w:rsidR="00B4190E" w:rsidRPr="00B12265">
        <w:rPr>
          <w:b/>
          <w:sz w:val="22"/>
          <w:szCs w:val="22"/>
        </w:rPr>
        <w:t>выполняемых работ</w:t>
      </w:r>
      <w:r w:rsidR="00A77935" w:rsidRPr="00B12265">
        <w:rPr>
          <w:b/>
          <w:sz w:val="22"/>
          <w:szCs w:val="22"/>
        </w:rPr>
        <w:t>.</w:t>
      </w:r>
    </w:p>
    <w:p w:rsidR="00B4190E" w:rsidRPr="00B12265" w:rsidRDefault="00B4190E" w:rsidP="00264986">
      <w:pPr>
        <w:jc w:val="both"/>
        <w:rPr>
          <w:sz w:val="22"/>
          <w:szCs w:val="22"/>
        </w:rPr>
      </w:pPr>
    </w:p>
    <w:p w:rsidR="00B713F7" w:rsidRPr="00ED46AB" w:rsidRDefault="00326EF3" w:rsidP="00ED46AB">
      <w:pPr>
        <w:widowControl w:val="0"/>
        <w:tabs>
          <w:tab w:val="left" w:pos="-993"/>
          <w:tab w:val="left" w:pos="0"/>
        </w:tabs>
        <w:autoSpaceDE w:val="0"/>
        <w:autoSpaceDN w:val="0"/>
        <w:adjustRightInd w:val="0"/>
        <w:spacing w:after="120"/>
        <w:contextualSpacing/>
        <w:jc w:val="both"/>
        <w:rPr>
          <w:sz w:val="22"/>
          <w:szCs w:val="22"/>
        </w:rPr>
      </w:pPr>
      <w:r w:rsidRPr="009A4341">
        <w:rPr>
          <w:rFonts w:eastAsia="MS Mincho"/>
          <w:bCs/>
          <w:sz w:val="22"/>
          <w:szCs w:val="22"/>
          <w:lang w:eastAsia="en-US"/>
        </w:rPr>
        <w:tab/>
      </w:r>
      <w:r w:rsidR="00B713F7" w:rsidRPr="00ED46AB">
        <w:rPr>
          <w:rFonts w:eastAsia="MS Mincho"/>
          <w:bCs/>
          <w:sz w:val="22"/>
          <w:szCs w:val="22"/>
          <w:lang w:eastAsia="en-US"/>
        </w:rPr>
        <w:t xml:space="preserve">Все выполняемые работы </w:t>
      </w:r>
      <w:r w:rsidR="000E05B4">
        <w:rPr>
          <w:rFonts w:eastAsia="MS Mincho"/>
          <w:bCs/>
          <w:sz w:val="22"/>
          <w:szCs w:val="22"/>
          <w:lang w:eastAsia="en-US"/>
        </w:rPr>
        <w:t xml:space="preserve"> </w:t>
      </w:r>
      <w:r w:rsidR="00B713F7" w:rsidRPr="00ED46AB">
        <w:rPr>
          <w:rFonts w:eastAsia="MS Mincho"/>
          <w:bCs/>
          <w:sz w:val="22"/>
          <w:szCs w:val="22"/>
          <w:lang w:eastAsia="en-US"/>
        </w:rPr>
        <w:t xml:space="preserve">должны соответствовать требованиям государственных стандартов, в том числе, стандартов. ГОСТ </w:t>
      </w:r>
      <w:proofErr w:type="gramStart"/>
      <w:r w:rsidR="00B713F7" w:rsidRPr="00ED46AB">
        <w:rPr>
          <w:rFonts w:eastAsia="MS Mincho"/>
          <w:bCs/>
          <w:sz w:val="22"/>
          <w:szCs w:val="22"/>
          <w:lang w:eastAsia="en-US"/>
        </w:rPr>
        <w:t>Р</w:t>
      </w:r>
      <w:proofErr w:type="gramEnd"/>
      <w:r w:rsidR="00B713F7" w:rsidRPr="00ED46AB">
        <w:rPr>
          <w:rFonts w:eastAsia="MS Mincho"/>
          <w:bCs/>
          <w:sz w:val="22"/>
          <w:szCs w:val="22"/>
          <w:lang w:eastAsia="en-US"/>
        </w:rPr>
        <w:t xml:space="preserve"> 51617  - 2000. </w:t>
      </w:r>
      <w:r w:rsidR="00B713F7" w:rsidRPr="00ED46AB">
        <w:rPr>
          <w:sz w:val="22"/>
          <w:szCs w:val="22"/>
        </w:rPr>
        <w:t>СанПиН 3.5.2.1376 – 03 СанПиН 3.5.2.1376 – 03.</w:t>
      </w:r>
    </w:p>
    <w:p w:rsidR="00AC30D7" w:rsidRDefault="00ED46AB" w:rsidP="00ED46AB">
      <w:pPr>
        <w:tabs>
          <w:tab w:val="left" w:pos="0"/>
        </w:tabs>
        <w:jc w:val="both"/>
        <w:rPr>
          <w:rFonts w:eastAsiaTheme="minorEastAsia"/>
          <w:sz w:val="22"/>
          <w:szCs w:val="22"/>
        </w:rPr>
      </w:pPr>
      <w:r w:rsidRPr="00ED46AB">
        <w:rPr>
          <w:rFonts w:eastAsiaTheme="minorEastAsia"/>
          <w:sz w:val="22"/>
          <w:szCs w:val="22"/>
        </w:rPr>
        <w:t>Весь комплекс работ должен проводиться независимо на каждом участке.</w:t>
      </w:r>
      <w:r>
        <w:rPr>
          <w:rFonts w:eastAsiaTheme="minorEastAsia"/>
          <w:sz w:val="22"/>
          <w:szCs w:val="22"/>
        </w:rPr>
        <w:t xml:space="preserve"> </w:t>
      </w:r>
      <w:r w:rsidRPr="00ED46AB">
        <w:rPr>
          <w:rFonts w:eastAsiaTheme="minorEastAsia"/>
          <w:sz w:val="22"/>
          <w:szCs w:val="22"/>
        </w:rPr>
        <w:t>Все работы должны выполняться в полном соответствии с законодательством РФ:</w:t>
      </w:r>
      <w:r>
        <w:rPr>
          <w:rFonts w:eastAsiaTheme="minorEastAsia"/>
          <w:sz w:val="22"/>
          <w:szCs w:val="22"/>
        </w:rPr>
        <w:t xml:space="preserve"> </w:t>
      </w:r>
    </w:p>
    <w:p w:rsidR="00AC30D7" w:rsidRDefault="00AC30D7" w:rsidP="00ED46AB">
      <w:pPr>
        <w:tabs>
          <w:tab w:val="left" w:pos="0"/>
        </w:tabs>
        <w:jc w:val="both"/>
        <w:rPr>
          <w:rFonts w:eastAsiaTheme="minorEastAsia"/>
          <w:sz w:val="22"/>
          <w:szCs w:val="22"/>
        </w:rPr>
      </w:pPr>
      <w:r>
        <w:rPr>
          <w:rFonts w:eastAsiaTheme="minorEastAsia"/>
          <w:sz w:val="22"/>
          <w:szCs w:val="22"/>
        </w:rPr>
        <w:t xml:space="preserve">- </w:t>
      </w:r>
      <w:r w:rsidR="00ED46AB" w:rsidRPr="00ED46AB">
        <w:rPr>
          <w:rFonts w:eastAsiaTheme="minorEastAsia"/>
          <w:sz w:val="22"/>
          <w:szCs w:val="22"/>
        </w:rPr>
        <w:t>Федеральный закон № 267-ФЗ от 25.11.2009г.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w:t>
      </w:r>
      <w:r w:rsidR="00ED46AB">
        <w:rPr>
          <w:rFonts w:eastAsiaTheme="minorEastAsia"/>
          <w:sz w:val="22"/>
          <w:szCs w:val="22"/>
        </w:rPr>
        <w:t xml:space="preserve"> </w:t>
      </w:r>
    </w:p>
    <w:p w:rsidR="00AC30D7" w:rsidRDefault="00AC30D7" w:rsidP="00ED46AB">
      <w:pPr>
        <w:tabs>
          <w:tab w:val="left" w:pos="0"/>
        </w:tabs>
        <w:jc w:val="both"/>
        <w:rPr>
          <w:rFonts w:eastAsiaTheme="minorEastAsia"/>
          <w:sz w:val="22"/>
          <w:szCs w:val="22"/>
        </w:rPr>
      </w:pPr>
      <w:r>
        <w:rPr>
          <w:rFonts w:eastAsiaTheme="minorEastAsia"/>
          <w:sz w:val="22"/>
          <w:szCs w:val="22"/>
        </w:rPr>
        <w:t xml:space="preserve">- </w:t>
      </w:r>
      <w:r w:rsidR="00ED46AB" w:rsidRPr="00ED46AB">
        <w:rPr>
          <w:rFonts w:eastAsiaTheme="minorEastAsia"/>
          <w:sz w:val="22"/>
          <w:szCs w:val="22"/>
        </w:rPr>
        <w:t>Федеральный закон № 52-ФЗ от 30.03.1999г. «О санитарно-эпидемиологическом благополучии населения»;</w:t>
      </w:r>
    </w:p>
    <w:p w:rsidR="00AC30D7" w:rsidRDefault="00AC30D7" w:rsidP="00ED46AB">
      <w:pPr>
        <w:tabs>
          <w:tab w:val="left" w:pos="0"/>
        </w:tabs>
        <w:jc w:val="both"/>
        <w:rPr>
          <w:rFonts w:eastAsiaTheme="minorEastAsia"/>
          <w:sz w:val="22"/>
          <w:szCs w:val="22"/>
        </w:rPr>
      </w:pPr>
      <w:r>
        <w:rPr>
          <w:rFonts w:eastAsiaTheme="minorEastAsia"/>
          <w:sz w:val="22"/>
          <w:szCs w:val="22"/>
        </w:rPr>
        <w:t xml:space="preserve">- </w:t>
      </w:r>
      <w:r w:rsidR="00ED46AB" w:rsidRPr="00ED46AB">
        <w:rPr>
          <w:rFonts w:eastAsiaTheme="minorEastAsia"/>
          <w:sz w:val="22"/>
          <w:szCs w:val="22"/>
        </w:rPr>
        <w:t>СП 3.5.3.</w:t>
      </w:r>
      <w:r w:rsidR="00ED46AB">
        <w:rPr>
          <w:rFonts w:eastAsiaTheme="minorEastAsia"/>
          <w:sz w:val="22"/>
          <w:szCs w:val="22"/>
        </w:rPr>
        <w:t xml:space="preserve">1129-02 «Дератизация. Санитарно </w:t>
      </w:r>
      <w:r w:rsidR="00ED46AB" w:rsidRPr="00ED46AB">
        <w:rPr>
          <w:rFonts w:eastAsiaTheme="minorEastAsia"/>
          <w:sz w:val="22"/>
          <w:szCs w:val="22"/>
        </w:rPr>
        <w:t>эпидемиологические требования к проведению дератизации»;</w:t>
      </w:r>
    </w:p>
    <w:p w:rsidR="00AC30D7" w:rsidRDefault="00AC30D7" w:rsidP="00ED46AB">
      <w:pPr>
        <w:tabs>
          <w:tab w:val="left" w:pos="0"/>
        </w:tabs>
        <w:jc w:val="both"/>
        <w:rPr>
          <w:rFonts w:eastAsiaTheme="minorEastAsia"/>
          <w:sz w:val="22"/>
          <w:szCs w:val="22"/>
        </w:rPr>
      </w:pPr>
      <w:r>
        <w:rPr>
          <w:rFonts w:eastAsiaTheme="minorEastAsia"/>
          <w:sz w:val="22"/>
          <w:szCs w:val="22"/>
        </w:rPr>
        <w:t xml:space="preserve">- </w:t>
      </w:r>
      <w:r w:rsidR="00ED46AB" w:rsidRPr="00ED46AB">
        <w:rPr>
          <w:rFonts w:eastAsiaTheme="minorEastAsia"/>
          <w:sz w:val="22"/>
          <w:szCs w:val="22"/>
        </w:rPr>
        <w:t>СанПиН 3.5.2.1376-03 «Санитарно-эпидемиологические требования к организации и проведению дезинсекционных мероприятий против синантропных членистоногих»;</w:t>
      </w:r>
      <w:r w:rsidR="00ED46AB">
        <w:rPr>
          <w:rFonts w:eastAsiaTheme="minorEastAsia"/>
          <w:sz w:val="22"/>
          <w:szCs w:val="22"/>
        </w:rPr>
        <w:t xml:space="preserve"> </w:t>
      </w:r>
    </w:p>
    <w:p w:rsidR="00AC30D7" w:rsidRDefault="00AC30D7" w:rsidP="00ED46AB">
      <w:pPr>
        <w:tabs>
          <w:tab w:val="left" w:pos="0"/>
        </w:tabs>
        <w:jc w:val="both"/>
        <w:rPr>
          <w:rFonts w:eastAsiaTheme="minorEastAsia"/>
          <w:sz w:val="22"/>
          <w:szCs w:val="22"/>
        </w:rPr>
      </w:pPr>
      <w:r>
        <w:rPr>
          <w:rFonts w:eastAsiaTheme="minorEastAsia"/>
          <w:sz w:val="22"/>
          <w:szCs w:val="22"/>
        </w:rPr>
        <w:t xml:space="preserve">- </w:t>
      </w:r>
      <w:r w:rsidR="00ED46AB" w:rsidRPr="00ED46AB">
        <w:rPr>
          <w:rFonts w:eastAsiaTheme="minorEastAsia"/>
          <w:sz w:val="22"/>
          <w:szCs w:val="22"/>
        </w:rPr>
        <w:t xml:space="preserve">СП 3.5.1378-03 «Санитарно-эпидемиологические требования к организации и осуществлению </w:t>
      </w:r>
      <w:r w:rsidR="00ED46AB">
        <w:rPr>
          <w:rFonts w:eastAsiaTheme="minorEastAsia"/>
          <w:sz w:val="22"/>
          <w:szCs w:val="22"/>
        </w:rPr>
        <w:t xml:space="preserve">дезинфекционной деятельности»; </w:t>
      </w:r>
    </w:p>
    <w:p w:rsidR="00ED46AB" w:rsidRDefault="00AC30D7" w:rsidP="00ED46AB">
      <w:pPr>
        <w:tabs>
          <w:tab w:val="left" w:pos="0"/>
        </w:tabs>
        <w:jc w:val="both"/>
        <w:rPr>
          <w:rFonts w:eastAsiaTheme="minorEastAsia"/>
          <w:sz w:val="22"/>
          <w:szCs w:val="22"/>
        </w:rPr>
      </w:pPr>
      <w:r>
        <w:rPr>
          <w:rFonts w:eastAsiaTheme="minorEastAsia"/>
          <w:sz w:val="22"/>
          <w:szCs w:val="22"/>
        </w:rPr>
        <w:t xml:space="preserve">- </w:t>
      </w:r>
      <w:r w:rsidR="00ED46AB" w:rsidRPr="00ED46AB">
        <w:rPr>
          <w:rFonts w:eastAsiaTheme="minorEastAsia"/>
          <w:sz w:val="22"/>
          <w:szCs w:val="22"/>
        </w:rPr>
        <w:t xml:space="preserve">СП 1.1.1058-01 «Организация и проведение производственного </w:t>
      </w:r>
      <w:proofErr w:type="gramStart"/>
      <w:r w:rsidR="00ED46AB" w:rsidRPr="00ED46AB">
        <w:rPr>
          <w:rFonts w:eastAsiaTheme="minorEastAsia"/>
          <w:sz w:val="22"/>
          <w:szCs w:val="22"/>
        </w:rPr>
        <w:t>контроля за</w:t>
      </w:r>
      <w:proofErr w:type="gramEnd"/>
      <w:r w:rsidR="00ED46AB" w:rsidRPr="00ED46AB">
        <w:rPr>
          <w:rFonts w:eastAsiaTheme="minorEastAsia"/>
          <w:sz w:val="22"/>
          <w:szCs w:val="22"/>
        </w:rPr>
        <w:t xml:space="preserve"> соблюдением санитарных правил и выполнением санитарно-противоэпидемических (профилактических) мероприятий».</w:t>
      </w:r>
    </w:p>
    <w:p w:rsidR="00ED46AB" w:rsidRPr="00ED46AB" w:rsidRDefault="00ED46AB" w:rsidP="00ED46AB">
      <w:pPr>
        <w:tabs>
          <w:tab w:val="left" w:pos="0"/>
        </w:tabs>
        <w:jc w:val="both"/>
        <w:rPr>
          <w:rFonts w:eastAsiaTheme="minorEastAsia"/>
          <w:sz w:val="22"/>
          <w:szCs w:val="22"/>
        </w:rPr>
      </w:pPr>
      <w:r w:rsidRPr="00ED46AB">
        <w:rPr>
          <w:rFonts w:eastAsiaTheme="minorEastAsia"/>
          <w:sz w:val="22"/>
          <w:szCs w:val="22"/>
        </w:rPr>
        <w:t>При выполнении работ должны использоваться исключительно препараты, содержащие вещества следующих групп:</w:t>
      </w:r>
    </w:p>
    <w:p w:rsidR="00ED46AB" w:rsidRDefault="00ED46AB" w:rsidP="00ED46AB">
      <w:pPr>
        <w:tabs>
          <w:tab w:val="left" w:pos="0"/>
        </w:tabs>
        <w:jc w:val="both"/>
        <w:rPr>
          <w:rFonts w:eastAsiaTheme="minorEastAsia"/>
          <w:sz w:val="22"/>
          <w:szCs w:val="22"/>
        </w:rPr>
      </w:pPr>
      <w:r w:rsidRPr="00ED46AB">
        <w:rPr>
          <w:rFonts w:eastAsiaTheme="minorEastAsia"/>
          <w:sz w:val="22"/>
          <w:szCs w:val="22"/>
        </w:rPr>
        <w:t xml:space="preserve">- для дератизации: препараты </w:t>
      </w:r>
      <w:r w:rsidR="00C6657C">
        <w:rPr>
          <w:rFonts w:eastAsiaTheme="minorEastAsia"/>
          <w:sz w:val="22"/>
          <w:szCs w:val="22"/>
        </w:rPr>
        <w:t>4,5</w:t>
      </w:r>
      <w:r w:rsidRPr="00ED46AB">
        <w:rPr>
          <w:rFonts w:eastAsiaTheme="minorEastAsia"/>
          <w:sz w:val="22"/>
          <w:szCs w:val="22"/>
        </w:rPr>
        <w:t xml:space="preserve"> поколения.</w:t>
      </w:r>
      <w:r>
        <w:rPr>
          <w:rFonts w:eastAsiaTheme="minorEastAsia"/>
          <w:sz w:val="22"/>
          <w:szCs w:val="22"/>
        </w:rPr>
        <w:t xml:space="preserve"> </w:t>
      </w:r>
      <w:r w:rsidRPr="00ED46AB">
        <w:rPr>
          <w:rFonts w:eastAsiaTheme="minorEastAsia"/>
          <w:sz w:val="22"/>
          <w:szCs w:val="22"/>
        </w:rPr>
        <w:t>Все препараты должны быть сертифицированными и разрешенными для применения, иметь свидетельства о государственной регистрации дезинфицирующего средства, официальные инструкции по применению. Препараты должны применяться с соблюдением требований экологической  безопасности. При выполнении работ не допускается использование дезинфицирующих средств, не прошедших исследований и испытаний на соответствие содержания в них действующих веществ и других показателей,  характеризующих  качество  этих препаратов, утвержденных нормативно-технической документацией.</w:t>
      </w:r>
    </w:p>
    <w:p w:rsidR="00AC30D7" w:rsidRPr="00AC30D7" w:rsidRDefault="00AC30D7" w:rsidP="009A4341">
      <w:pPr>
        <w:ind w:firstLine="708"/>
        <w:jc w:val="both"/>
        <w:rPr>
          <w:rFonts w:eastAsiaTheme="minorEastAsia"/>
          <w:sz w:val="22"/>
          <w:szCs w:val="22"/>
        </w:rPr>
      </w:pPr>
      <w:r w:rsidRPr="00AC30D7">
        <w:rPr>
          <w:rFonts w:eastAsiaTheme="minorEastAsia"/>
          <w:sz w:val="22"/>
          <w:szCs w:val="22"/>
        </w:rPr>
        <w:t>Дезинфекционная деятельность осуществляется в условиях, безопасных для работников.</w:t>
      </w:r>
      <w:r>
        <w:rPr>
          <w:rFonts w:eastAsiaTheme="minorEastAsia"/>
          <w:sz w:val="22"/>
          <w:szCs w:val="22"/>
        </w:rPr>
        <w:t xml:space="preserve"> </w:t>
      </w:r>
      <w:r w:rsidRPr="00AC30D7">
        <w:rPr>
          <w:rFonts w:eastAsiaTheme="minorEastAsia"/>
          <w:sz w:val="22"/>
          <w:szCs w:val="22"/>
        </w:rPr>
        <w:t>Исполнителем должна быть предусмотрена возможность проведения профилактических мероприятий противоэпидемической направленности в случае возникновения эпидемиологической ситуации с привлечением бригад экстренного реагирования под руководством врача-эпидемиолога.</w:t>
      </w:r>
    </w:p>
    <w:p w:rsidR="00E921A6" w:rsidRPr="00B12265" w:rsidRDefault="00E921A6" w:rsidP="00ED46AB">
      <w:pPr>
        <w:jc w:val="both"/>
        <w:rPr>
          <w:sz w:val="22"/>
          <w:szCs w:val="22"/>
        </w:rPr>
      </w:pPr>
    </w:p>
    <w:p w:rsidR="00A77935" w:rsidRPr="00B12265" w:rsidRDefault="00E921A6" w:rsidP="00264986">
      <w:pPr>
        <w:pStyle w:val="a6"/>
        <w:numPr>
          <w:ilvl w:val="0"/>
          <w:numId w:val="1"/>
        </w:numPr>
        <w:spacing w:line="360" w:lineRule="auto"/>
        <w:jc w:val="both"/>
        <w:rPr>
          <w:rFonts w:eastAsia="Arial Narrow"/>
          <w:sz w:val="22"/>
          <w:szCs w:val="22"/>
        </w:rPr>
      </w:pPr>
      <w:r w:rsidRPr="00B12265">
        <w:rPr>
          <w:b/>
          <w:sz w:val="22"/>
          <w:szCs w:val="22"/>
        </w:rPr>
        <w:t xml:space="preserve">Требования к сроку и/или объему </w:t>
      </w:r>
      <w:r w:rsidR="000E05B4">
        <w:rPr>
          <w:b/>
          <w:sz w:val="22"/>
          <w:szCs w:val="22"/>
        </w:rPr>
        <w:t>выполняемых работ</w:t>
      </w:r>
      <w:r w:rsidR="00A77935" w:rsidRPr="00B12265">
        <w:rPr>
          <w:b/>
          <w:sz w:val="22"/>
          <w:szCs w:val="22"/>
        </w:rPr>
        <w:t>.</w:t>
      </w:r>
    </w:p>
    <w:tbl>
      <w:tblPr>
        <w:tblW w:w="9928" w:type="dxa"/>
        <w:tblInd w:w="103" w:type="dxa"/>
        <w:tblLook w:val="04A0"/>
      </w:tblPr>
      <w:tblGrid>
        <w:gridCol w:w="397"/>
        <w:gridCol w:w="3294"/>
        <w:gridCol w:w="1843"/>
        <w:gridCol w:w="1984"/>
        <w:gridCol w:w="2410"/>
      </w:tblGrid>
      <w:tr w:rsidR="00771D6D" w:rsidRPr="00B12265" w:rsidTr="00CE380C">
        <w:trPr>
          <w:trHeight w:val="1443"/>
        </w:trPr>
        <w:tc>
          <w:tcPr>
            <w:tcW w:w="397" w:type="dxa"/>
            <w:tcBorders>
              <w:top w:val="single" w:sz="4" w:space="0" w:color="auto"/>
              <w:left w:val="single" w:sz="4" w:space="0" w:color="auto"/>
              <w:bottom w:val="single" w:sz="4" w:space="0" w:color="auto"/>
              <w:right w:val="single" w:sz="4" w:space="0" w:color="auto"/>
            </w:tcBorders>
            <w:shd w:val="clear" w:color="000000" w:fill="EAF1DD"/>
            <w:vAlign w:val="center"/>
            <w:hideMark/>
          </w:tcPr>
          <w:p w:rsidR="00771D6D" w:rsidRPr="00B12265" w:rsidRDefault="00771D6D" w:rsidP="00B12265">
            <w:pPr>
              <w:jc w:val="center"/>
              <w:rPr>
                <w:b/>
                <w:bCs/>
                <w:color w:val="000000"/>
                <w:sz w:val="18"/>
                <w:szCs w:val="18"/>
              </w:rPr>
            </w:pPr>
            <w:r w:rsidRPr="00B12265">
              <w:rPr>
                <w:b/>
                <w:bCs/>
                <w:color w:val="000000"/>
                <w:sz w:val="18"/>
                <w:szCs w:val="18"/>
              </w:rPr>
              <w:t>№</w:t>
            </w:r>
          </w:p>
        </w:tc>
        <w:tc>
          <w:tcPr>
            <w:tcW w:w="3294" w:type="dxa"/>
            <w:tcBorders>
              <w:top w:val="single" w:sz="4" w:space="0" w:color="auto"/>
              <w:left w:val="nil"/>
              <w:bottom w:val="single" w:sz="4" w:space="0" w:color="auto"/>
              <w:right w:val="single" w:sz="4" w:space="0" w:color="auto"/>
            </w:tcBorders>
            <w:shd w:val="clear" w:color="000000" w:fill="EAF1DD"/>
            <w:vAlign w:val="center"/>
            <w:hideMark/>
          </w:tcPr>
          <w:p w:rsidR="00771D6D" w:rsidRPr="00B12265" w:rsidRDefault="00771D6D" w:rsidP="00B12265">
            <w:pPr>
              <w:jc w:val="center"/>
              <w:rPr>
                <w:b/>
                <w:bCs/>
                <w:color w:val="000000"/>
                <w:sz w:val="18"/>
                <w:szCs w:val="18"/>
              </w:rPr>
            </w:pPr>
            <w:r w:rsidRPr="00B12265">
              <w:rPr>
                <w:b/>
                <w:bCs/>
                <w:color w:val="000000"/>
                <w:sz w:val="18"/>
                <w:szCs w:val="18"/>
              </w:rPr>
              <w:t>Наименование работ</w:t>
            </w:r>
          </w:p>
        </w:tc>
        <w:tc>
          <w:tcPr>
            <w:tcW w:w="1843" w:type="dxa"/>
            <w:tcBorders>
              <w:top w:val="single" w:sz="4" w:space="0" w:color="auto"/>
              <w:left w:val="nil"/>
              <w:bottom w:val="single" w:sz="4" w:space="0" w:color="auto"/>
              <w:right w:val="single" w:sz="4" w:space="0" w:color="auto"/>
            </w:tcBorders>
            <w:shd w:val="clear" w:color="000000" w:fill="EAF1DD"/>
            <w:vAlign w:val="center"/>
            <w:hideMark/>
          </w:tcPr>
          <w:p w:rsidR="00771D6D" w:rsidRPr="00B12265" w:rsidRDefault="00771D6D" w:rsidP="00B12265">
            <w:pPr>
              <w:jc w:val="center"/>
              <w:rPr>
                <w:b/>
                <w:bCs/>
                <w:color w:val="000000"/>
                <w:sz w:val="18"/>
                <w:szCs w:val="18"/>
              </w:rPr>
            </w:pPr>
            <w:r w:rsidRPr="00B12265">
              <w:rPr>
                <w:b/>
                <w:bCs/>
                <w:color w:val="000000"/>
                <w:sz w:val="18"/>
                <w:szCs w:val="18"/>
              </w:rPr>
              <w:t>Ед. измерения площади, количества, объема, длины</w:t>
            </w:r>
          </w:p>
        </w:tc>
        <w:tc>
          <w:tcPr>
            <w:tcW w:w="1984" w:type="dxa"/>
            <w:tcBorders>
              <w:top w:val="single" w:sz="4" w:space="0" w:color="auto"/>
              <w:left w:val="nil"/>
              <w:bottom w:val="single" w:sz="4" w:space="0" w:color="auto"/>
              <w:right w:val="single" w:sz="4" w:space="0" w:color="auto"/>
            </w:tcBorders>
            <w:shd w:val="clear" w:color="000000" w:fill="EAF1DD"/>
            <w:vAlign w:val="center"/>
            <w:hideMark/>
          </w:tcPr>
          <w:p w:rsidR="00771D6D" w:rsidRPr="00B12265" w:rsidRDefault="00771D6D" w:rsidP="00B12265">
            <w:pPr>
              <w:jc w:val="center"/>
              <w:rPr>
                <w:b/>
                <w:bCs/>
                <w:color w:val="000000"/>
                <w:sz w:val="18"/>
                <w:szCs w:val="18"/>
              </w:rPr>
            </w:pPr>
            <w:r w:rsidRPr="00B12265">
              <w:rPr>
                <w:b/>
                <w:bCs/>
                <w:color w:val="000000"/>
                <w:sz w:val="18"/>
                <w:szCs w:val="18"/>
              </w:rPr>
              <w:t>Площадь, количество, объемы, длины, в ед</w:t>
            </w:r>
            <w:proofErr w:type="gramStart"/>
            <w:r w:rsidRPr="00B12265">
              <w:rPr>
                <w:b/>
                <w:bCs/>
                <w:color w:val="000000"/>
                <w:sz w:val="18"/>
                <w:szCs w:val="18"/>
              </w:rPr>
              <w:t>.и</w:t>
            </w:r>
            <w:proofErr w:type="gramEnd"/>
            <w:r w:rsidRPr="00B12265">
              <w:rPr>
                <w:b/>
                <w:bCs/>
                <w:color w:val="000000"/>
                <w:sz w:val="18"/>
                <w:szCs w:val="18"/>
              </w:rPr>
              <w:t>змерениях</w:t>
            </w:r>
          </w:p>
        </w:tc>
        <w:tc>
          <w:tcPr>
            <w:tcW w:w="2410" w:type="dxa"/>
            <w:tcBorders>
              <w:top w:val="single" w:sz="4" w:space="0" w:color="auto"/>
              <w:left w:val="nil"/>
              <w:bottom w:val="single" w:sz="4" w:space="0" w:color="auto"/>
              <w:right w:val="single" w:sz="4" w:space="0" w:color="auto"/>
            </w:tcBorders>
            <w:shd w:val="clear" w:color="000000" w:fill="EAF1DD"/>
            <w:vAlign w:val="center"/>
            <w:hideMark/>
          </w:tcPr>
          <w:p w:rsidR="00771D6D" w:rsidRPr="00B12265" w:rsidRDefault="00771D6D" w:rsidP="00B12265">
            <w:pPr>
              <w:jc w:val="center"/>
              <w:rPr>
                <w:b/>
                <w:bCs/>
                <w:color w:val="000000"/>
                <w:sz w:val="18"/>
                <w:szCs w:val="18"/>
              </w:rPr>
            </w:pPr>
            <w:r w:rsidRPr="00B12265">
              <w:rPr>
                <w:b/>
                <w:bCs/>
                <w:color w:val="000000"/>
                <w:sz w:val="18"/>
                <w:szCs w:val="18"/>
              </w:rPr>
              <w:t>Периодичность выполнения работ</w:t>
            </w:r>
          </w:p>
        </w:tc>
      </w:tr>
      <w:tr w:rsidR="00771D6D" w:rsidRPr="00B12265" w:rsidTr="00CE380C">
        <w:trPr>
          <w:trHeight w:val="255"/>
        </w:trPr>
        <w:tc>
          <w:tcPr>
            <w:tcW w:w="397" w:type="dxa"/>
            <w:tcBorders>
              <w:top w:val="nil"/>
              <w:left w:val="single" w:sz="4" w:space="0" w:color="auto"/>
              <w:bottom w:val="nil"/>
              <w:right w:val="single" w:sz="4" w:space="0" w:color="auto"/>
            </w:tcBorders>
            <w:shd w:val="clear" w:color="auto" w:fill="auto"/>
            <w:noWrap/>
            <w:vAlign w:val="center"/>
            <w:hideMark/>
          </w:tcPr>
          <w:p w:rsidR="00771D6D" w:rsidRPr="00B12265" w:rsidRDefault="00771D6D" w:rsidP="00B12265">
            <w:pPr>
              <w:jc w:val="center"/>
              <w:rPr>
                <w:sz w:val="18"/>
                <w:szCs w:val="18"/>
              </w:rPr>
            </w:pPr>
            <w:r w:rsidRPr="00B12265">
              <w:rPr>
                <w:sz w:val="18"/>
                <w:szCs w:val="18"/>
              </w:rPr>
              <w:t>1</w:t>
            </w:r>
          </w:p>
        </w:tc>
        <w:tc>
          <w:tcPr>
            <w:tcW w:w="3294" w:type="dxa"/>
            <w:tcBorders>
              <w:top w:val="nil"/>
              <w:left w:val="nil"/>
              <w:bottom w:val="nil"/>
              <w:right w:val="single" w:sz="4" w:space="0" w:color="auto"/>
            </w:tcBorders>
            <w:shd w:val="clear" w:color="auto" w:fill="auto"/>
            <w:noWrap/>
            <w:vAlign w:val="center"/>
            <w:hideMark/>
          </w:tcPr>
          <w:p w:rsidR="00771D6D" w:rsidRPr="00B12265" w:rsidRDefault="00771D6D" w:rsidP="00B12265">
            <w:pPr>
              <w:jc w:val="center"/>
              <w:rPr>
                <w:sz w:val="18"/>
                <w:szCs w:val="18"/>
              </w:rPr>
            </w:pPr>
            <w:r w:rsidRPr="00B12265">
              <w:rPr>
                <w:sz w:val="18"/>
                <w:szCs w:val="18"/>
              </w:rPr>
              <w:t>2</w:t>
            </w:r>
          </w:p>
        </w:tc>
        <w:tc>
          <w:tcPr>
            <w:tcW w:w="1843" w:type="dxa"/>
            <w:tcBorders>
              <w:top w:val="nil"/>
              <w:left w:val="nil"/>
              <w:bottom w:val="nil"/>
              <w:right w:val="single" w:sz="4" w:space="0" w:color="auto"/>
            </w:tcBorders>
            <w:shd w:val="clear" w:color="auto" w:fill="auto"/>
            <w:noWrap/>
            <w:vAlign w:val="center"/>
            <w:hideMark/>
          </w:tcPr>
          <w:p w:rsidR="00771D6D" w:rsidRPr="00B12265" w:rsidRDefault="00771D6D" w:rsidP="00B12265">
            <w:pPr>
              <w:jc w:val="center"/>
              <w:rPr>
                <w:sz w:val="18"/>
                <w:szCs w:val="18"/>
              </w:rPr>
            </w:pPr>
            <w:r w:rsidRPr="00B12265">
              <w:rPr>
                <w:sz w:val="18"/>
                <w:szCs w:val="18"/>
              </w:rPr>
              <w:t>3</w:t>
            </w:r>
          </w:p>
        </w:tc>
        <w:tc>
          <w:tcPr>
            <w:tcW w:w="1984" w:type="dxa"/>
            <w:tcBorders>
              <w:top w:val="nil"/>
              <w:left w:val="nil"/>
              <w:bottom w:val="nil"/>
              <w:right w:val="single" w:sz="4" w:space="0" w:color="auto"/>
            </w:tcBorders>
            <w:shd w:val="clear" w:color="auto" w:fill="auto"/>
            <w:noWrap/>
            <w:vAlign w:val="center"/>
            <w:hideMark/>
          </w:tcPr>
          <w:p w:rsidR="00771D6D" w:rsidRPr="00B12265" w:rsidRDefault="00771D6D" w:rsidP="00B12265">
            <w:pPr>
              <w:jc w:val="center"/>
              <w:rPr>
                <w:sz w:val="18"/>
                <w:szCs w:val="18"/>
              </w:rPr>
            </w:pPr>
            <w:r w:rsidRPr="00B12265">
              <w:rPr>
                <w:sz w:val="18"/>
                <w:szCs w:val="18"/>
              </w:rPr>
              <w:t>4</w:t>
            </w:r>
          </w:p>
        </w:tc>
        <w:tc>
          <w:tcPr>
            <w:tcW w:w="2410" w:type="dxa"/>
            <w:tcBorders>
              <w:top w:val="nil"/>
              <w:left w:val="nil"/>
              <w:bottom w:val="nil"/>
              <w:right w:val="single" w:sz="4" w:space="0" w:color="auto"/>
            </w:tcBorders>
            <w:shd w:val="clear" w:color="auto" w:fill="auto"/>
            <w:noWrap/>
            <w:vAlign w:val="center"/>
            <w:hideMark/>
          </w:tcPr>
          <w:p w:rsidR="00771D6D" w:rsidRPr="00B12265" w:rsidRDefault="00771D6D" w:rsidP="00B12265">
            <w:pPr>
              <w:jc w:val="center"/>
              <w:rPr>
                <w:sz w:val="18"/>
                <w:szCs w:val="18"/>
              </w:rPr>
            </w:pPr>
            <w:r>
              <w:rPr>
                <w:sz w:val="18"/>
                <w:szCs w:val="18"/>
              </w:rPr>
              <w:t>5</w:t>
            </w:r>
          </w:p>
        </w:tc>
      </w:tr>
      <w:tr w:rsidR="00771D6D" w:rsidRPr="00B12265" w:rsidTr="00CE380C">
        <w:trPr>
          <w:trHeight w:val="255"/>
        </w:trPr>
        <w:tc>
          <w:tcPr>
            <w:tcW w:w="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1D6D" w:rsidRPr="00B12265" w:rsidRDefault="00771D6D" w:rsidP="00B12265">
            <w:pPr>
              <w:jc w:val="center"/>
              <w:rPr>
                <w:sz w:val="18"/>
                <w:szCs w:val="18"/>
              </w:rPr>
            </w:pPr>
            <w:r w:rsidRPr="00B12265">
              <w:rPr>
                <w:sz w:val="18"/>
                <w:szCs w:val="18"/>
              </w:rPr>
              <w:t>1</w:t>
            </w:r>
          </w:p>
        </w:tc>
        <w:tc>
          <w:tcPr>
            <w:tcW w:w="3294" w:type="dxa"/>
            <w:tcBorders>
              <w:top w:val="single" w:sz="4" w:space="0" w:color="auto"/>
              <w:left w:val="nil"/>
              <w:bottom w:val="single" w:sz="4" w:space="0" w:color="auto"/>
              <w:right w:val="single" w:sz="4" w:space="0" w:color="auto"/>
            </w:tcBorders>
            <w:shd w:val="clear" w:color="auto" w:fill="auto"/>
            <w:vAlign w:val="center"/>
            <w:hideMark/>
          </w:tcPr>
          <w:p w:rsidR="00771D6D" w:rsidRPr="00B12265" w:rsidRDefault="00771D6D" w:rsidP="00B12265">
            <w:pPr>
              <w:rPr>
                <w:sz w:val="18"/>
                <w:szCs w:val="18"/>
              </w:rPr>
            </w:pPr>
            <w:r w:rsidRPr="00B12265">
              <w:rPr>
                <w:sz w:val="18"/>
                <w:szCs w:val="18"/>
              </w:rPr>
              <w:t>Дератизация территории</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771D6D" w:rsidRPr="00B12265" w:rsidRDefault="00AC029D" w:rsidP="00B12265">
            <w:pPr>
              <w:jc w:val="center"/>
              <w:rPr>
                <w:sz w:val="18"/>
                <w:szCs w:val="18"/>
              </w:rPr>
            </w:pPr>
            <w:r>
              <w:rPr>
                <w:sz w:val="18"/>
                <w:szCs w:val="18"/>
              </w:rPr>
              <w:t>кв.м.</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771D6D" w:rsidRPr="00B12265" w:rsidRDefault="00AC029D" w:rsidP="00B12265">
            <w:pPr>
              <w:jc w:val="center"/>
              <w:rPr>
                <w:sz w:val="18"/>
                <w:szCs w:val="18"/>
              </w:rPr>
            </w:pPr>
            <w:r>
              <w:rPr>
                <w:sz w:val="18"/>
                <w:szCs w:val="18"/>
              </w:rPr>
              <w:t>2951,40</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71D6D" w:rsidRPr="00B12265" w:rsidRDefault="00AC029D" w:rsidP="00B12265">
            <w:pPr>
              <w:jc w:val="center"/>
              <w:rPr>
                <w:sz w:val="18"/>
                <w:szCs w:val="18"/>
              </w:rPr>
            </w:pPr>
            <w:r>
              <w:rPr>
                <w:sz w:val="18"/>
                <w:szCs w:val="18"/>
              </w:rPr>
              <w:t>ежемесячно</w:t>
            </w:r>
          </w:p>
        </w:tc>
      </w:tr>
      <w:tr w:rsidR="00771D6D" w:rsidRPr="00B12265" w:rsidTr="00CE380C">
        <w:trPr>
          <w:trHeight w:val="255"/>
        </w:trPr>
        <w:tc>
          <w:tcPr>
            <w:tcW w:w="3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D6D" w:rsidRPr="00B12265" w:rsidRDefault="00771D6D" w:rsidP="00AC30D7">
            <w:pPr>
              <w:rPr>
                <w:sz w:val="18"/>
                <w:szCs w:val="18"/>
              </w:rPr>
            </w:pPr>
            <w:r>
              <w:rPr>
                <w:sz w:val="18"/>
                <w:szCs w:val="18"/>
              </w:rPr>
              <w:t xml:space="preserve"> 2</w:t>
            </w:r>
          </w:p>
        </w:tc>
        <w:tc>
          <w:tcPr>
            <w:tcW w:w="3294" w:type="dxa"/>
            <w:tcBorders>
              <w:top w:val="single" w:sz="4" w:space="0" w:color="auto"/>
              <w:left w:val="nil"/>
              <w:bottom w:val="single" w:sz="4" w:space="0" w:color="auto"/>
              <w:right w:val="single" w:sz="4" w:space="0" w:color="auto"/>
            </w:tcBorders>
            <w:shd w:val="clear" w:color="auto" w:fill="auto"/>
            <w:vAlign w:val="center"/>
          </w:tcPr>
          <w:p w:rsidR="00771D6D" w:rsidRPr="00B12265" w:rsidRDefault="00771D6D" w:rsidP="00B12265">
            <w:pPr>
              <w:rPr>
                <w:sz w:val="18"/>
                <w:szCs w:val="18"/>
              </w:rPr>
            </w:pPr>
            <w:r>
              <w:rPr>
                <w:sz w:val="18"/>
                <w:szCs w:val="18"/>
              </w:rPr>
              <w:t>Дезинсекция территории</w:t>
            </w:r>
          </w:p>
        </w:tc>
        <w:tc>
          <w:tcPr>
            <w:tcW w:w="1843" w:type="dxa"/>
            <w:tcBorders>
              <w:top w:val="single" w:sz="4" w:space="0" w:color="auto"/>
              <w:left w:val="nil"/>
              <w:bottom w:val="single" w:sz="4" w:space="0" w:color="auto"/>
              <w:right w:val="single" w:sz="4" w:space="0" w:color="auto"/>
            </w:tcBorders>
            <w:shd w:val="clear" w:color="auto" w:fill="auto"/>
            <w:vAlign w:val="center"/>
          </w:tcPr>
          <w:p w:rsidR="00771D6D" w:rsidRPr="00B12265" w:rsidRDefault="00AC029D" w:rsidP="00B12265">
            <w:pPr>
              <w:jc w:val="center"/>
              <w:rPr>
                <w:sz w:val="18"/>
                <w:szCs w:val="18"/>
              </w:rPr>
            </w:pPr>
            <w:r>
              <w:rPr>
                <w:sz w:val="18"/>
                <w:szCs w:val="18"/>
              </w:rPr>
              <w:t>кв.м.</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771D6D" w:rsidRPr="00B12265" w:rsidRDefault="00AC029D" w:rsidP="00B12265">
            <w:pPr>
              <w:jc w:val="center"/>
              <w:rPr>
                <w:sz w:val="18"/>
                <w:szCs w:val="18"/>
              </w:rPr>
            </w:pPr>
            <w:r>
              <w:rPr>
                <w:sz w:val="18"/>
                <w:szCs w:val="18"/>
              </w:rPr>
              <w:t>2951,40</w:t>
            </w:r>
          </w:p>
        </w:tc>
        <w:tc>
          <w:tcPr>
            <w:tcW w:w="2410" w:type="dxa"/>
            <w:tcBorders>
              <w:top w:val="single" w:sz="4" w:space="0" w:color="auto"/>
              <w:left w:val="nil"/>
              <w:bottom w:val="single" w:sz="4" w:space="0" w:color="auto"/>
              <w:right w:val="single" w:sz="4" w:space="0" w:color="auto"/>
            </w:tcBorders>
            <w:shd w:val="clear" w:color="auto" w:fill="auto"/>
            <w:vAlign w:val="center"/>
          </w:tcPr>
          <w:p w:rsidR="00771D6D" w:rsidRPr="00B12265" w:rsidRDefault="00AC029D" w:rsidP="00C6657C">
            <w:pPr>
              <w:jc w:val="center"/>
              <w:rPr>
                <w:sz w:val="18"/>
                <w:szCs w:val="18"/>
              </w:rPr>
            </w:pPr>
            <w:r>
              <w:rPr>
                <w:sz w:val="18"/>
                <w:szCs w:val="18"/>
              </w:rPr>
              <w:t>ежемесячно</w:t>
            </w:r>
          </w:p>
        </w:tc>
      </w:tr>
    </w:tbl>
    <w:p w:rsidR="00F90DBE" w:rsidRDefault="00F90DBE" w:rsidP="005B51DB">
      <w:pPr>
        <w:pStyle w:val="a6"/>
        <w:tabs>
          <w:tab w:val="left" w:pos="-993"/>
        </w:tabs>
        <w:ind w:left="0" w:right="43"/>
        <w:jc w:val="both"/>
        <w:rPr>
          <w:rFonts w:eastAsia="MS Mincho"/>
          <w:sz w:val="22"/>
          <w:szCs w:val="22"/>
          <w:lang w:eastAsia="en-US"/>
        </w:rPr>
      </w:pPr>
    </w:p>
    <w:p w:rsidR="009A4341" w:rsidRPr="009A4341" w:rsidRDefault="00CE380C" w:rsidP="00AC029D">
      <w:pPr>
        <w:pStyle w:val="a6"/>
        <w:tabs>
          <w:tab w:val="left" w:pos="-993"/>
        </w:tabs>
        <w:ind w:left="0" w:right="43"/>
        <w:jc w:val="both"/>
        <w:rPr>
          <w:noProof/>
          <w:sz w:val="24"/>
          <w:szCs w:val="24"/>
        </w:rPr>
      </w:pPr>
      <w:r>
        <w:rPr>
          <w:rFonts w:eastAsia="MS Mincho"/>
          <w:sz w:val="22"/>
          <w:szCs w:val="22"/>
          <w:lang w:eastAsia="en-US"/>
        </w:rPr>
        <w:tab/>
      </w:r>
    </w:p>
    <w:p w:rsidR="009A4341" w:rsidRPr="009A4341" w:rsidRDefault="009A4341" w:rsidP="009A4341">
      <w:pPr>
        <w:spacing w:after="200" w:line="276" w:lineRule="auto"/>
        <w:rPr>
          <w:noProof/>
          <w:sz w:val="24"/>
          <w:szCs w:val="24"/>
        </w:rPr>
      </w:pPr>
    </w:p>
    <w:sectPr w:rsidR="009A4341" w:rsidRPr="009A4341" w:rsidSect="00CE380C">
      <w:headerReference w:type="default" r:id="rId11"/>
      <w:footerReference w:type="default" r:id="rId12"/>
      <w:pgSz w:w="11906" w:h="16838"/>
      <w:pgMar w:top="567" w:right="709"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136" w:rsidRDefault="00E34136" w:rsidP="008E632C">
      <w:r>
        <w:separator/>
      </w:r>
    </w:p>
  </w:endnote>
  <w:endnote w:type="continuationSeparator" w:id="0">
    <w:p w:rsidR="00E34136" w:rsidRDefault="00E34136" w:rsidP="008E63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2867899"/>
      <w:docPartObj>
        <w:docPartGallery w:val="Page Numbers (Bottom of Page)"/>
        <w:docPartUnique/>
      </w:docPartObj>
    </w:sdtPr>
    <w:sdtContent>
      <w:p w:rsidR="00711E98" w:rsidRDefault="006E66CD">
        <w:pPr>
          <w:pStyle w:val="a9"/>
          <w:jc w:val="center"/>
        </w:pPr>
        <w:r>
          <w:fldChar w:fldCharType="begin"/>
        </w:r>
        <w:r w:rsidR="00711E98">
          <w:instrText>PAGE   \* MERGEFORMAT</w:instrText>
        </w:r>
        <w:r>
          <w:fldChar w:fldCharType="separate"/>
        </w:r>
        <w:r w:rsidR="00E57298">
          <w:rPr>
            <w:noProof/>
          </w:rPr>
          <w:t>1</w:t>
        </w:r>
        <w:r>
          <w:fldChar w:fldCharType="end"/>
        </w:r>
      </w:p>
    </w:sdtContent>
  </w:sdt>
  <w:p w:rsidR="00711E98" w:rsidRDefault="00711E98">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136" w:rsidRDefault="00E34136" w:rsidP="008E632C">
      <w:r>
        <w:separator/>
      </w:r>
    </w:p>
  </w:footnote>
  <w:footnote w:type="continuationSeparator" w:id="0">
    <w:p w:rsidR="00E34136" w:rsidRDefault="00E34136" w:rsidP="008E63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E98" w:rsidRDefault="00711E98" w:rsidP="008E632C">
    <w:pPr>
      <w:pStyle w:val="a7"/>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278B1"/>
    <w:multiLevelType w:val="hybridMultilevel"/>
    <w:tmpl w:val="E6FE5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8176D18"/>
    <w:multiLevelType w:val="hybridMultilevel"/>
    <w:tmpl w:val="6C883A9C"/>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
    <w:nsid w:val="1D1A1FFF"/>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5A307A1"/>
    <w:multiLevelType w:val="hybridMultilevel"/>
    <w:tmpl w:val="5C382BBC"/>
    <w:lvl w:ilvl="0" w:tplc="759C66B6">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
    <w:nsid w:val="296965B7"/>
    <w:multiLevelType w:val="hybridMultilevel"/>
    <w:tmpl w:val="70F6F322"/>
    <w:lvl w:ilvl="0" w:tplc="759C66B6">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5">
    <w:nsid w:val="32663AB5"/>
    <w:multiLevelType w:val="multilevel"/>
    <w:tmpl w:val="4EB87C76"/>
    <w:lvl w:ilvl="0">
      <w:start w:val="1"/>
      <w:numFmt w:val="decimal"/>
      <w:lvlText w:val="%1."/>
      <w:lvlJc w:val="left"/>
      <w:pPr>
        <w:ind w:left="1211" w:hanging="360"/>
      </w:pPr>
      <w:rPr>
        <w:rFonts w:hint="default"/>
        <w:b/>
      </w:rPr>
    </w:lvl>
    <w:lvl w:ilvl="1">
      <w:start w:val="1"/>
      <w:numFmt w:val="decimal"/>
      <w:isLgl/>
      <w:lvlText w:val="%1.%2."/>
      <w:lvlJc w:val="left"/>
      <w:pPr>
        <w:ind w:left="1776" w:hanging="36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3558" w:hanging="720"/>
      </w:pPr>
      <w:rPr>
        <w:rFonts w:hint="default"/>
      </w:rPr>
    </w:lvl>
    <w:lvl w:ilvl="4">
      <w:start w:val="1"/>
      <w:numFmt w:val="decimal"/>
      <w:isLgl/>
      <w:lvlText w:val="%1.%2.%3.%4.%5."/>
      <w:lvlJc w:val="left"/>
      <w:pPr>
        <w:ind w:left="4629" w:hanging="1080"/>
      </w:pPr>
      <w:rPr>
        <w:rFonts w:hint="default"/>
      </w:rPr>
    </w:lvl>
    <w:lvl w:ilvl="5">
      <w:start w:val="1"/>
      <w:numFmt w:val="decimal"/>
      <w:isLgl/>
      <w:lvlText w:val="%1.%2.%3.%4.%5.%6."/>
      <w:lvlJc w:val="left"/>
      <w:pPr>
        <w:ind w:left="5340" w:hanging="1080"/>
      </w:pPr>
      <w:rPr>
        <w:rFonts w:hint="default"/>
      </w:rPr>
    </w:lvl>
    <w:lvl w:ilvl="6">
      <w:start w:val="1"/>
      <w:numFmt w:val="decimal"/>
      <w:isLgl/>
      <w:lvlText w:val="%1.%2.%3.%4.%5.%6.%7."/>
      <w:lvlJc w:val="left"/>
      <w:pPr>
        <w:ind w:left="6051" w:hanging="1080"/>
      </w:pPr>
      <w:rPr>
        <w:rFonts w:hint="default"/>
      </w:rPr>
    </w:lvl>
    <w:lvl w:ilvl="7">
      <w:start w:val="1"/>
      <w:numFmt w:val="decimal"/>
      <w:isLgl/>
      <w:lvlText w:val="%1.%2.%3.%4.%5.%6.%7.%8."/>
      <w:lvlJc w:val="left"/>
      <w:pPr>
        <w:ind w:left="7122" w:hanging="1440"/>
      </w:pPr>
      <w:rPr>
        <w:rFonts w:hint="default"/>
      </w:rPr>
    </w:lvl>
    <w:lvl w:ilvl="8">
      <w:start w:val="1"/>
      <w:numFmt w:val="decimal"/>
      <w:isLgl/>
      <w:lvlText w:val="%1.%2.%3.%4.%5.%6.%7.%8.%9."/>
      <w:lvlJc w:val="left"/>
      <w:pPr>
        <w:ind w:left="7833" w:hanging="1440"/>
      </w:pPr>
      <w:rPr>
        <w:rFonts w:hint="default"/>
      </w:rPr>
    </w:lvl>
  </w:abstractNum>
  <w:abstractNum w:abstractNumId="6">
    <w:nsid w:val="37FC0885"/>
    <w:multiLevelType w:val="hybridMultilevel"/>
    <w:tmpl w:val="00B6C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56E780F"/>
    <w:multiLevelType w:val="multilevel"/>
    <w:tmpl w:val="4EB87C76"/>
    <w:lvl w:ilvl="0">
      <w:start w:val="1"/>
      <w:numFmt w:val="decimal"/>
      <w:lvlText w:val="%1."/>
      <w:lvlJc w:val="left"/>
      <w:pPr>
        <w:ind w:left="1211" w:hanging="360"/>
      </w:pPr>
      <w:rPr>
        <w:rFonts w:hint="default"/>
        <w:b/>
      </w:rPr>
    </w:lvl>
    <w:lvl w:ilvl="1">
      <w:start w:val="1"/>
      <w:numFmt w:val="decimal"/>
      <w:isLgl/>
      <w:lvlText w:val="%1.%2."/>
      <w:lvlJc w:val="left"/>
      <w:pPr>
        <w:ind w:left="1776" w:hanging="36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3558" w:hanging="720"/>
      </w:pPr>
      <w:rPr>
        <w:rFonts w:hint="default"/>
      </w:rPr>
    </w:lvl>
    <w:lvl w:ilvl="4">
      <w:start w:val="1"/>
      <w:numFmt w:val="decimal"/>
      <w:isLgl/>
      <w:lvlText w:val="%1.%2.%3.%4.%5."/>
      <w:lvlJc w:val="left"/>
      <w:pPr>
        <w:ind w:left="4629" w:hanging="1080"/>
      </w:pPr>
      <w:rPr>
        <w:rFonts w:hint="default"/>
      </w:rPr>
    </w:lvl>
    <w:lvl w:ilvl="5">
      <w:start w:val="1"/>
      <w:numFmt w:val="decimal"/>
      <w:isLgl/>
      <w:lvlText w:val="%1.%2.%3.%4.%5.%6."/>
      <w:lvlJc w:val="left"/>
      <w:pPr>
        <w:ind w:left="5340" w:hanging="1080"/>
      </w:pPr>
      <w:rPr>
        <w:rFonts w:hint="default"/>
      </w:rPr>
    </w:lvl>
    <w:lvl w:ilvl="6">
      <w:start w:val="1"/>
      <w:numFmt w:val="decimal"/>
      <w:isLgl/>
      <w:lvlText w:val="%1.%2.%3.%4.%5.%6.%7."/>
      <w:lvlJc w:val="left"/>
      <w:pPr>
        <w:ind w:left="6051" w:hanging="1080"/>
      </w:pPr>
      <w:rPr>
        <w:rFonts w:hint="default"/>
      </w:rPr>
    </w:lvl>
    <w:lvl w:ilvl="7">
      <w:start w:val="1"/>
      <w:numFmt w:val="decimal"/>
      <w:isLgl/>
      <w:lvlText w:val="%1.%2.%3.%4.%5.%6.%7.%8."/>
      <w:lvlJc w:val="left"/>
      <w:pPr>
        <w:ind w:left="7122" w:hanging="1440"/>
      </w:pPr>
      <w:rPr>
        <w:rFonts w:hint="default"/>
      </w:rPr>
    </w:lvl>
    <w:lvl w:ilvl="8">
      <w:start w:val="1"/>
      <w:numFmt w:val="decimal"/>
      <w:isLgl/>
      <w:lvlText w:val="%1.%2.%3.%4.%5.%6.%7.%8.%9."/>
      <w:lvlJc w:val="left"/>
      <w:pPr>
        <w:ind w:left="7833" w:hanging="1440"/>
      </w:pPr>
      <w:rPr>
        <w:rFonts w:hint="default"/>
      </w:rPr>
    </w:lvl>
  </w:abstractNum>
  <w:abstractNum w:abstractNumId="8">
    <w:nsid w:val="657D481E"/>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7043190E"/>
    <w:multiLevelType w:val="hybridMultilevel"/>
    <w:tmpl w:val="A51EF2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6086609"/>
    <w:multiLevelType w:val="hybridMultilevel"/>
    <w:tmpl w:val="B150E3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3"/>
  </w:num>
  <w:num w:numId="4">
    <w:abstractNumId w:val="4"/>
  </w:num>
  <w:num w:numId="5">
    <w:abstractNumId w:val="7"/>
  </w:num>
  <w:num w:numId="6">
    <w:abstractNumId w:val="1"/>
  </w:num>
  <w:num w:numId="7">
    <w:abstractNumId w:val="9"/>
  </w:num>
  <w:num w:numId="8">
    <w:abstractNumId w:val="0"/>
  </w:num>
  <w:num w:numId="9">
    <w:abstractNumId w:val="10"/>
  </w:num>
  <w:num w:numId="10">
    <w:abstractNumId w:val="8"/>
  </w:num>
  <w:num w:numId="11">
    <w:abstractNumId w:val="2"/>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hdrShapeDefaults>
    <o:shapedefaults v:ext="edit" spidmax="12290"/>
  </w:hdrShapeDefaults>
  <w:footnotePr>
    <w:footnote w:id="-1"/>
    <w:footnote w:id="0"/>
  </w:footnotePr>
  <w:endnotePr>
    <w:endnote w:id="-1"/>
    <w:endnote w:id="0"/>
  </w:endnotePr>
  <w:compat/>
  <w:rsids>
    <w:rsidRoot w:val="00E921A6"/>
    <w:rsid w:val="000024BB"/>
    <w:rsid w:val="000369A3"/>
    <w:rsid w:val="00037CA2"/>
    <w:rsid w:val="00054A7A"/>
    <w:rsid w:val="00081E56"/>
    <w:rsid w:val="000855A8"/>
    <w:rsid w:val="000A1895"/>
    <w:rsid w:val="000B55D5"/>
    <w:rsid w:val="000C5CE9"/>
    <w:rsid w:val="000E05B4"/>
    <w:rsid w:val="0010610A"/>
    <w:rsid w:val="001132CF"/>
    <w:rsid w:val="00143122"/>
    <w:rsid w:val="001A02CD"/>
    <w:rsid w:val="001C3802"/>
    <w:rsid w:val="001D29DD"/>
    <w:rsid w:val="001F30FE"/>
    <w:rsid w:val="001F7F91"/>
    <w:rsid w:val="00214FC8"/>
    <w:rsid w:val="00223C71"/>
    <w:rsid w:val="00257A8C"/>
    <w:rsid w:val="00264986"/>
    <w:rsid w:val="00280314"/>
    <w:rsid w:val="002B3E37"/>
    <w:rsid w:val="002F4780"/>
    <w:rsid w:val="00326EF3"/>
    <w:rsid w:val="00343052"/>
    <w:rsid w:val="00362684"/>
    <w:rsid w:val="003F3E1D"/>
    <w:rsid w:val="0041365D"/>
    <w:rsid w:val="004A11BA"/>
    <w:rsid w:val="004F1F18"/>
    <w:rsid w:val="00522BB0"/>
    <w:rsid w:val="00526F00"/>
    <w:rsid w:val="00527D9B"/>
    <w:rsid w:val="005A1CF2"/>
    <w:rsid w:val="005B47C5"/>
    <w:rsid w:val="005B51DB"/>
    <w:rsid w:val="005C6805"/>
    <w:rsid w:val="00612B5B"/>
    <w:rsid w:val="00617471"/>
    <w:rsid w:val="0066247A"/>
    <w:rsid w:val="00663A0D"/>
    <w:rsid w:val="006A01C5"/>
    <w:rsid w:val="006D08BC"/>
    <w:rsid w:val="006D21BB"/>
    <w:rsid w:val="006D6246"/>
    <w:rsid w:val="006E66CD"/>
    <w:rsid w:val="00711E98"/>
    <w:rsid w:val="0075739E"/>
    <w:rsid w:val="00771D6D"/>
    <w:rsid w:val="007A03B5"/>
    <w:rsid w:val="007A6502"/>
    <w:rsid w:val="00805518"/>
    <w:rsid w:val="00814249"/>
    <w:rsid w:val="008165AE"/>
    <w:rsid w:val="00821407"/>
    <w:rsid w:val="008559A2"/>
    <w:rsid w:val="008634A3"/>
    <w:rsid w:val="008C29F0"/>
    <w:rsid w:val="008E632C"/>
    <w:rsid w:val="008F41C7"/>
    <w:rsid w:val="009203AA"/>
    <w:rsid w:val="00937465"/>
    <w:rsid w:val="00952ADA"/>
    <w:rsid w:val="00957BC6"/>
    <w:rsid w:val="00990905"/>
    <w:rsid w:val="009A4341"/>
    <w:rsid w:val="009B4CEA"/>
    <w:rsid w:val="009C3553"/>
    <w:rsid w:val="009D3A60"/>
    <w:rsid w:val="00A212D1"/>
    <w:rsid w:val="00A3225F"/>
    <w:rsid w:val="00A34E32"/>
    <w:rsid w:val="00A55D11"/>
    <w:rsid w:val="00A77935"/>
    <w:rsid w:val="00AC029D"/>
    <w:rsid w:val="00AC30D7"/>
    <w:rsid w:val="00AD261C"/>
    <w:rsid w:val="00AD7C9D"/>
    <w:rsid w:val="00B12265"/>
    <w:rsid w:val="00B13CC3"/>
    <w:rsid w:val="00B2393A"/>
    <w:rsid w:val="00B273E0"/>
    <w:rsid w:val="00B4190E"/>
    <w:rsid w:val="00B464C3"/>
    <w:rsid w:val="00B64C36"/>
    <w:rsid w:val="00B713F7"/>
    <w:rsid w:val="00B93C00"/>
    <w:rsid w:val="00BC15CC"/>
    <w:rsid w:val="00C20CF4"/>
    <w:rsid w:val="00C30061"/>
    <w:rsid w:val="00C6657C"/>
    <w:rsid w:val="00C727E3"/>
    <w:rsid w:val="00C83B7B"/>
    <w:rsid w:val="00CB5708"/>
    <w:rsid w:val="00CD2C3D"/>
    <w:rsid w:val="00CD6056"/>
    <w:rsid w:val="00CE380C"/>
    <w:rsid w:val="00CE44EA"/>
    <w:rsid w:val="00CE57F6"/>
    <w:rsid w:val="00CF3A94"/>
    <w:rsid w:val="00CF5AFB"/>
    <w:rsid w:val="00D053A2"/>
    <w:rsid w:val="00D13FCF"/>
    <w:rsid w:val="00D316DB"/>
    <w:rsid w:val="00D73649"/>
    <w:rsid w:val="00D83890"/>
    <w:rsid w:val="00DB2BDB"/>
    <w:rsid w:val="00E00962"/>
    <w:rsid w:val="00E23DE5"/>
    <w:rsid w:val="00E34136"/>
    <w:rsid w:val="00E52C72"/>
    <w:rsid w:val="00E57298"/>
    <w:rsid w:val="00E921A6"/>
    <w:rsid w:val="00EA037E"/>
    <w:rsid w:val="00ED46AB"/>
    <w:rsid w:val="00EE57E7"/>
    <w:rsid w:val="00EF081F"/>
    <w:rsid w:val="00F071AE"/>
    <w:rsid w:val="00F138C1"/>
    <w:rsid w:val="00F40F31"/>
    <w:rsid w:val="00F90DBE"/>
    <w:rsid w:val="00FE34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1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E921A6"/>
    <w:pPr>
      <w:spacing w:after="0" w:line="240" w:lineRule="auto"/>
    </w:pPr>
    <w:rPr>
      <w:rFonts w:ascii="Calibri" w:eastAsia="Times New Roman" w:hAnsi="Calibri" w:cs="Calibri"/>
      <w:lang w:eastAsia="ru-RU"/>
    </w:rPr>
  </w:style>
  <w:style w:type="character" w:customStyle="1" w:styleId="ff22">
    <w:name w:val="ff22"/>
    <w:basedOn w:val="a0"/>
    <w:rsid w:val="00E921A6"/>
    <w:rPr>
      <w:rFonts w:ascii="Tahoma" w:hAnsi="Tahoma" w:cs="Tahoma" w:hint="default"/>
    </w:rPr>
  </w:style>
  <w:style w:type="character" w:customStyle="1" w:styleId="ff12">
    <w:name w:val="ff12"/>
    <w:basedOn w:val="a0"/>
    <w:rsid w:val="00E921A6"/>
    <w:rPr>
      <w:rFonts w:ascii="Tahoma" w:hAnsi="Tahoma" w:cs="Tahoma" w:hint="default"/>
    </w:rPr>
  </w:style>
  <w:style w:type="paragraph" w:styleId="a4">
    <w:name w:val="Balloon Text"/>
    <w:basedOn w:val="a"/>
    <w:link w:val="a5"/>
    <w:uiPriority w:val="99"/>
    <w:semiHidden/>
    <w:unhideWhenUsed/>
    <w:rsid w:val="00E921A6"/>
    <w:rPr>
      <w:rFonts w:ascii="Tahoma" w:hAnsi="Tahoma" w:cs="Tahoma"/>
      <w:sz w:val="16"/>
      <w:szCs w:val="16"/>
    </w:rPr>
  </w:style>
  <w:style w:type="character" w:customStyle="1" w:styleId="a5">
    <w:name w:val="Текст выноски Знак"/>
    <w:basedOn w:val="a0"/>
    <w:link w:val="a4"/>
    <w:uiPriority w:val="99"/>
    <w:semiHidden/>
    <w:rsid w:val="00E921A6"/>
    <w:rPr>
      <w:rFonts w:ascii="Tahoma" w:eastAsia="Times New Roman" w:hAnsi="Tahoma" w:cs="Tahoma"/>
      <w:sz w:val="16"/>
      <w:szCs w:val="16"/>
      <w:lang w:eastAsia="ru-RU"/>
    </w:rPr>
  </w:style>
  <w:style w:type="paragraph" w:styleId="a6">
    <w:name w:val="List Paragraph"/>
    <w:basedOn w:val="a"/>
    <w:uiPriority w:val="99"/>
    <w:qFormat/>
    <w:rsid w:val="00E921A6"/>
    <w:pPr>
      <w:ind w:left="720"/>
      <w:contextualSpacing/>
    </w:pPr>
  </w:style>
  <w:style w:type="paragraph" w:styleId="a7">
    <w:name w:val="header"/>
    <w:basedOn w:val="a"/>
    <w:link w:val="a8"/>
    <w:uiPriority w:val="99"/>
    <w:unhideWhenUsed/>
    <w:rsid w:val="008E632C"/>
    <w:pPr>
      <w:tabs>
        <w:tab w:val="center" w:pos="4677"/>
        <w:tab w:val="right" w:pos="9355"/>
      </w:tabs>
    </w:pPr>
  </w:style>
  <w:style w:type="character" w:customStyle="1" w:styleId="a8">
    <w:name w:val="Верхний колонтитул Знак"/>
    <w:basedOn w:val="a0"/>
    <w:link w:val="a7"/>
    <w:uiPriority w:val="99"/>
    <w:rsid w:val="008E632C"/>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8E632C"/>
    <w:pPr>
      <w:tabs>
        <w:tab w:val="center" w:pos="4677"/>
        <w:tab w:val="right" w:pos="9355"/>
      </w:tabs>
    </w:pPr>
  </w:style>
  <w:style w:type="character" w:customStyle="1" w:styleId="aa">
    <w:name w:val="Нижний колонтитул Знак"/>
    <w:basedOn w:val="a0"/>
    <w:link w:val="a9"/>
    <w:uiPriority w:val="99"/>
    <w:rsid w:val="008E632C"/>
    <w:rPr>
      <w:rFonts w:ascii="Times New Roman" w:eastAsia="Times New Roman" w:hAnsi="Times New Roman" w:cs="Times New Roman"/>
      <w:sz w:val="20"/>
      <w:szCs w:val="20"/>
      <w:lang w:eastAsia="ru-RU"/>
    </w:rPr>
  </w:style>
  <w:style w:type="paragraph" w:styleId="ab">
    <w:name w:val="Normal (Web)"/>
    <w:basedOn w:val="a"/>
    <w:uiPriority w:val="99"/>
    <w:unhideWhenUsed/>
    <w:rsid w:val="00C83B7B"/>
    <w:pPr>
      <w:spacing w:before="100" w:beforeAutospacing="1" w:after="100" w:afterAutospacing="1"/>
    </w:pPr>
    <w:rPr>
      <w:rFonts w:ascii="Times" w:eastAsiaTheme="minorEastAsia" w:hAnsi="Time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1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E921A6"/>
    <w:pPr>
      <w:spacing w:after="0" w:line="240" w:lineRule="auto"/>
    </w:pPr>
    <w:rPr>
      <w:rFonts w:ascii="Calibri" w:eastAsia="Times New Roman" w:hAnsi="Calibri" w:cs="Calibri"/>
      <w:lang w:eastAsia="ru-RU"/>
    </w:rPr>
  </w:style>
  <w:style w:type="character" w:customStyle="1" w:styleId="ff22">
    <w:name w:val="ff22"/>
    <w:basedOn w:val="a0"/>
    <w:rsid w:val="00E921A6"/>
    <w:rPr>
      <w:rFonts w:ascii="Tahoma" w:hAnsi="Tahoma" w:cs="Tahoma" w:hint="default"/>
    </w:rPr>
  </w:style>
  <w:style w:type="character" w:customStyle="1" w:styleId="ff12">
    <w:name w:val="ff12"/>
    <w:basedOn w:val="a0"/>
    <w:rsid w:val="00E921A6"/>
    <w:rPr>
      <w:rFonts w:ascii="Tahoma" w:hAnsi="Tahoma" w:cs="Tahoma" w:hint="default"/>
    </w:rPr>
  </w:style>
  <w:style w:type="paragraph" w:styleId="a4">
    <w:name w:val="Balloon Text"/>
    <w:basedOn w:val="a"/>
    <w:link w:val="a5"/>
    <w:uiPriority w:val="99"/>
    <w:semiHidden/>
    <w:unhideWhenUsed/>
    <w:rsid w:val="00E921A6"/>
    <w:rPr>
      <w:rFonts w:ascii="Tahoma" w:hAnsi="Tahoma" w:cs="Tahoma"/>
      <w:sz w:val="16"/>
      <w:szCs w:val="16"/>
    </w:rPr>
  </w:style>
  <w:style w:type="character" w:customStyle="1" w:styleId="a5">
    <w:name w:val="Текст выноски Знак"/>
    <w:basedOn w:val="a0"/>
    <w:link w:val="a4"/>
    <w:uiPriority w:val="99"/>
    <w:semiHidden/>
    <w:rsid w:val="00E921A6"/>
    <w:rPr>
      <w:rFonts w:ascii="Tahoma" w:eastAsia="Times New Roman" w:hAnsi="Tahoma" w:cs="Tahoma"/>
      <w:sz w:val="16"/>
      <w:szCs w:val="16"/>
      <w:lang w:eastAsia="ru-RU"/>
    </w:rPr>
  </w:style>
  <w:style w:type="paragraph" w:styleId="a6">
    <w:name w:val="List Paragraph"/>
    <w:basedOn w:val="a"/>
    <w:uiPriority w:val="99"/>
    <w:qFormat/>
    <w:rsid w:val="00E921A6"/>
    <w:pPr>
      <w:ind w:left="720"/>
      <w:contextualSpacing/>
    </w:pPr>
  </w:style>
  <w:style w:type="paragraph" w:styleId="a7">
    <w:name w:val="header"/>
    <w:basedOn w:val="a"/>
    <w:link w:val="a8"/>
    <w:uiPriority w:val="99"/>
    <w:unhideWhenUsed/>
    <w:rsid w:val="008E632C"/>
    <w:pPr>
      <w:tabs>
        <w:tab w:val="center" w:pos="4677"/>
        <w:tab w:val="right" w:pos="9355"/>
      </w:tabs>
    </w:pPr>
  </w:style>
  <w:style w:type="character" w:customStyle="1" w:styleId="a8">
    <w:name w:val="Верхний колонтитул Знак"/>
    <w:basedOn w:val="a0"/>
    <w:link w:val="a7"/>
    <w:uiPriority w:val="99"/>
    <w:rsid w:val="008E632C"/>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8E632C"/>
    <w:pPr>
      <w:tabs>
        <w:tab w:val="center" w:pos="4677"/>
        <w:tab w:val="right" w:pos="9355"/>
      </w:tabs>
    </w:pPr>
  </w:style>
  <w:style w:type="character" w:customStyle="1" w:styleId="aa">
    <w:name w:val="Нижний колонтитул Знак"/>
    <w:basedOn w:val="a0"/>
    <w:link w:val="a9"/>
    <w:uiPriority w:val="99"/>
    <w:rsid w:val="008E632C"/>
    <w:rPr>
      <w:rFonts w:ascii="Times New Roman" w:eastAsia="Times New Roman" w:hAnsi="Times New Roman" w:cs="Times New Roman"/>
      <w:sz w:val="20"/>
      <w:szCs w:val="20"/>
      <w:lang w:eastAsia="ru-RU"/>
    </w:rPr>
  </w:style>
  <w:style w:type="paragraph" w:styleId="ab">
    <w:name w:val="Normal (Web)"/>
    <w:basedOn w:val="a"/>
    <w:uiPriority w:val="99"/>
    <w:unhideWhenUsed/>
    <w:rsid w:val="00C83B7B"/>
    <w:pPr>
      <w:spacing w:before="100" w:beforeAutospacing="1" w:after="100" w:afterAutospacing="1"/>
    </w:pPr>
    <w:rPr>
      <w:rFonts w:ascii="Times" w:eastAsiaTheme="minorEastAsia" w:hAnsi="Times"/>
      <w:lang w:eastAsia="en-US"/>
    </w:rPr>
  </w:style>
</w:styles>
</file>

<file path=word/webSettings.xml><?xml version="1.0" encoding="utf-8"?>
<w:webSettings xmlns:r="http://schemas.openxmlformats.org/officeDocument/2006/relationships" xmlns:w="http://schemas.openxmlformats.org/wordprocessingml/2006/main">
  <w:divs>
    <w:div w:id="763183748">
      <w:bodyDiv w:val="1"/>
      <w:marLeft w:val="0"/>
      <w:marRight w:val="0"/>
      <w:marTop w:val="0"/>
      <w:marBottom w:val="0"/>
      <w:divBdr>
        <w:top w:val="none" w:sz="0" w:space="0" w:color="auto"/>
        <w:left w:val="none" w:sz="0" w:space="0" w:color="auto"/>
        <w:bottom w:val="none" w:sz="0" w:space="0" w:color="auto"/>
        <w:right w:val="none" w:sz="0" w:space="0" w:color="auto"/>
      </w:divBdr>
    </w:div>
    <w:div w:id="181583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A56DEC557277E448AE40329472E1FED" ma:contentTypeVersion="1" ma:contentTypeDescription="Создание документа." ma:contentTypeScope="" ma:versionID="fea90b6756d00234a4c94572c92c7037">
  <xsd:schema xmlns:xsd="http://www.w3.org/2001/XMLSchema" xmlns:xs="http://www.w3.org/2001/XMLSchema" xmlns:p="http://schemas.microsoft.com/office/2006/metadata/properties" xmlns:ns2="37de5ec7-3741-40e3-b30a-0f104748823d" targetNamespace="http://schemas.microsoft.com/office/2006/metadata/properties" ma:root="true" ma:fieldsID="e5cafdbf713f08c04a6396ffa3695c4d" ns2:_="">
    <xsd:import namespace="37de5ec7-3741-40e3-b30a-0f104748823d"/>
    <xsd:element name="properties">
      <xsd:complexType>
        <xsd:sequence>
          <xsd:element name="documentManagement">
            <xsd:complexType>
              <xsd:all>
                <xsd:element ref="ns2:_x041a__x043e__x043c__x043c__x0435__x043d__x0442__x0430__x0440__x0438__x043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e5ec7-3741-40e3-b30a-0f104748823d" elementFormDefault="qualified">
    <xsd:import namespace="http://schemas.microsoft.com/office/2006/documentManagement/types"/>
    <xsd:import namespace="http://schemas.microsoft.com/office/infopath/2007/PartnerControls"/>
    <xsd:element name="_x041a__x043e__x043c__x043c__x0435__x043d__x0442__x0430__x0440__x0438__x0439_" ma:index="8" nillable="true" ma:displayName="Комментарий" ma:internalName="_x041a__x043e__x043c__x043c__x0435__x043d__x0442__x0430__x0440__x0438__x0439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41a__x043e__x043c__x043c__x0435__x043d__x0442__x0430__x0440__x0438__x0439_ xmlns="37de5ec7-3741-40e3-b30a-0f104748823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E51B4-F345-4B45-A5F6-26D5D5F5B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e5ec7-3741-40e3-b30a-0f1047488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8DDC10-0DC3-42B8-8D0F-272666A0D325}">
  <ds:schemaRefs>
    <ds:schemaRef ds:uri="http://schemas.microsoft.com/sharepoint/v3/contenttype/forms"/>
  </ds:schemaRefs>
</ds:datastoreItem>
</file>

<file path=customXml/itemProps3.xml><?xml version="1.0" encoding="utf-8"?>
<ds:datastoreItem xmlns:ds="http://schemas.openxmlformats.org/officeDocument/2006/customXml" ds:itemID="{118AB8A1-EB7F-4503-95C0-DDD87AE2D1AA}">
  <ds:schemaRefs>
    <ds:schemaRef ds:uri="http://schemas.microsoft.com/office/2006/metadata/properties"/>
    <ds:schemaRef ds:uri="http://schemas.microsoft.com/office/infopath/2007/PartnerControls"/>
    <ds:schemaRef ds:uri="37de5ec7-3741-40e3-b30a-0f104748823d"/>
  </ds:schemaRefs>
</ds:datastoreItem>
</file>

<file path=customXml/itemProps4.xml><?xml version="1.0" encoding="utf-8"?>
<ds:datastoreItem xmlns:ds="http://schemas.openxmlformats.org/officeDocument/2006/customXml" ds:itemID="{3C22A940-A047-41DA-8C88-BF82AE5E8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954</Words>
  <Characters>5443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3</Company>
  <LinksUpToDate>false</LinksUpToDate>
  <CharactersWithSpaces>6385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Musina Irina</dc:creator>
  <cp:lastModifiedBy>1</cp:lastModifiedBy>
  <cp:revision>4</cp:revision>
  <cp:lastPrinted>2015-02-09T10:29:00Z</cp:lastPrinted>
  <dcterms:created xsi:type="dcterms:W3CDTF">2019-12-13T13:42:00Z</dcterms:created>
  <dcterms:modified xsi:type="dcterms:W3CDTF">2019-12-17T05:00:00Z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0x010100EA56DEC557277E448AE40329472E1FED</vt:lpwstr>
  </property>
</Properties>
</file>